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7787" w14:textId="7CB91FEF" w:rsidR="0080560A" w:rsidRPr="0035426D" w:rsidRDefault="0080560A" w:rsidP="0080560A">
      <w:pPr>
        <w:spacing w:after="0"/>
        <w:ind w:right="-1"/>
        <w:rPr>
          <w:rFonts w:ascii="TheSans B5 Plain" w:hAnsi="TheSans B5 Plain" w:cstheme="majorHAnsi"/>
          <w:color w:val="808080" w:themeColor="background1" w:themeShade="80"/>
          <w:sz w:val="24"/>
          <w:szCs w:val="24"/>
        </w:rPr>
      </w:pPr>
      <w:r w:rsidRPr="0035426D">
        <w:rPr>
          <w:rFonts w:ascii="TheSans B5 Plain" w:hAnsi="TheSans B5 Plain" w:cstheme="majorHAnsi"/>
          <w:noProof/>
          <w:color w:val="808080" w:themeColor="background1" w:themeShade="80"/>
          <w:sz w:val="20"/>
          <w:szCs w:val="20"/>
          <w:lang w:val="de-DE" w:eastAsia="de-DE"/>
        </w:rPr>
        <w:drawing>
          <wp:anchor distT="0" distB="0" distL="114300" distR="114300" simplePos="0" relativeHeight="251659264" behindDoc="1" locked="0" layoutInCell="1" allowOverlap="1" wp14:anchorId="0C7C01B3" wp14:editId="7502FA0B">
            <wp:simplePos x="0" y="0"/>
            <wp:positionH relativeFrom="column">
              <wp:posOffset>4839834</wp:posOffset>
            </wp:positionH>
            <wp:positionV relativeFrom="paragraph">
              <wp:posOffset>-1441302</wp:posOffset>
            </wp:positionV>
            <wp:extent cx="1373421" cy="608883"/>
            <wp:effectExtent l="0" t="0" r="0" b="127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516" cy="627545"/>
                    </a:xfrm>
                    <a:prstGeom prst="rect">
                      <a:avLst/>
                    </a:prstGeom>
                  </pic:spPr>
                </pic:pic>
              </a:graphicData>
            </a:graphic>
            <wp14:sizeRelH relativeFrom="margin">
              <wp14:pctWidth>0</wp14:pctWidth>
            </wp14:sizeRelH>
            <wp14:sizeRelV relativeFrom="margin">
              <wp14:pctHeight>0</wp14:pctHeight>
            </wp14:sizeRelV>
          </wp:anchor>
        </w:drawing>
      </w:r>
      <w:r w:rsidRPr="0035426D">
        <w:rPr>
          <w:rFonts w:ascii="TheSans B5 Plain" w:hAnsi="TheSans B5 Plain" w:cstheme="majorHAnsi"/>
          <w:color w:val="808080" w:themeColor="background1" w:themeShade="80"/>
          <w:sz w:val="56"/>
          <w:szCs w:val="56"/>
        </w:rPr>
        <w:t>Presseinformation</w:t>
      </w:r>
      <w:r w:rsidRPr="0035426D">
        <w:rPr>
          <w:rFonts w:ascii="TheSans B5 Plain" w:hAnsi="TheSans B5 Plain" w:cstheme="majorHAnsi"/>
          <w:color w:val="808080" w:themeColor="background1" w:themeShade="80"/>
          <w:sz w:val="56"/>
          <w:szCs w:val="56"/>
        </w:rPr>
        <w:br/>
      </w:r>
      <w:r w:rsidRPr="0035426D">
        <w:rPr>
          <w:rFonts w:ascii="TheSans B5 Plain" w:hAnsi="TheSans B5 Plain" w:cstheme="majorHAnsi"/>
          <w:sz w:val="20"/>
          <w:szCs w:val="20"/>
        </w:rPr>
        <w:t>Wien, 21. Oktober 2020</w:t>
      </w:r>
    </w:p>
    <w:p w14:paraId="3FFE48D7" w14:textId="5D012A35" w:rsidR="0080560A" w:rsidRDefault="0080560A" w:rsidP="0035426D">
      <w:pPr>
        <w:spacing w:after="0" w:line="360" w:lineRule="auto"/>
        <w:ind w:right="-1"/>
        <w:rPr>
          <w:rFonts w:ascii="TheSans B5 Plain" w:hAnsi="TheSans B5 Plain" w:cstheme="majorHAnsi"/>
        </w:rPr>
      </w:pPr>
      <w:r w:rsidRPr="0035426D">
        <w:rPr>
          <w:rFonts w:ascii="TheSans B5 Plain" w:hAnsi="TheSans B5 Plain" w:cstheme="majorHAnsi"/>
          <w:sz w:val="24"/>
          <w:szCs w:val="24"/>
        </w:rPr>
        <w:br/>
      </w:r>
      <w:r w:rsidRPr="0035426D">
        <w:rPr>
          <w:rFonts w:ascii="TheSans B5 Plain" w:hAnsi="TheSans B5 Plain" w:cstheme="majorHAnsi"/>
          <w:sz w:val="24"/>
          <w:szCs w:val="24"/>
        </w:rPr>
        <w:br/>
      </w:r>
      <w:r w:rsidR="006C0C2D" w:rsidRPr="0035426D">
        <w:rPr>
          <w:rFonts w:ascii="TheSans B5 Plain" w:hAnsi="TheSans B5 Plain" w:cstheme="majorHAnsi"/>
        </w:rPr>
        <w:t>Natürlicher und innovativer Baustoff</w:t>
      </w:r>
      <w:r w:rsidR="00706379" w:rsidRPr="0035426D">
        <w:rPr>
          <w:rFonts w:ascii="TheSans B5 Plain" w:hAnsi="TheSans B5 Plain" w:cstheme="majorHAnsi"/>
        </w:rPr>
        <w:t xml:space="preserve"> </w:t>
      </w:r>
      <w:r w:rsidR="00654A14" w:rsidRPr="0035426D">
        <w:rPr>
          <w:rFonts w:ascii="TheSans B5 Plain" w:hAnsi="TheSans B5 Plain" w:cstheme="majorHAnsi"/>
        </w:rPr>
        <w:t xml:space="preserve">für </w:t>
      </w:r>
      <w:r w:rsidR="00F70BC6" w:rsidRPr="0035426D">
        <w:rPr>
          <w:rFonts w:ascii="TheSans B5 Plain" w:hAnsi="TheSans B5 Plain" w:cstheme="majorHAnsi"/>
        </w:rPr>
        <w:t>klima</w:t>
      </w:r>
      <w:r w:rsidR="00706379" w:rsidRPr="0035426D">
        <w:rPr>
          <w:rFonts w:ascii="TheSans B5 Plain" w:hAnsi="TheSans B5 Plain" w:cstheme="majorHAnsi"/>
        </w:rPr>
        <w:t xml:space="preserve">- und </w:t>
      </w:r>
      <w:r w:rsidR="00F70BC6" w:rsidRPr="0035426D">
        <w:rPr>
          <w:rFonts w:ascii="TheSans B5 Plain" w:hAnsi="TheSans B5 Plain" w:cstheme="majorHAnsi"/>
        </w:rPr>
        <w:t xml:space="preserve">umweltgerechtes Bauen </w:t>
      </w:r>
    </w:p>
    <w:p w14:paraId="1E9AB8A1" w14:textId="77777777" w:rsidR="0035426D" w:rsidRDefault="00706379" w:rsidP="0035426D">
      <w:pPr>
        <w:spacing w:after="280" w:line="360" w:lineRule="auto"/>
        <w:rPr>
          <w:rFonts w:ascii="TheSans B5 Plain" w:hAnsi="TheSans B5 Plain" w:cstheme="majorHAnsi"/>
          <w:b/>
          <w:bCs/>
          <w:sz w:val="40"/>
          <w:szCs w:val="40"/>
          <w:lang w:val="de-DE"/>
        </w:rPr>
      </w:pPr>
      <w:r w:rsidRPr="0035426D">
        <w:rPr>
          <w:rFonts w:ascii="TheSans B5 Plain" w:hAnsi="TheSans B5 Plain" w:cstheme="majorHAnsi"/>
          <w:b/>
          <w:bCs/>
          <w:sz w:val="40"/>
          <w:szCs w:val="40"/>
          <w:lang w:val="de-DE"/>
        </w:rPr>
        <w:t>Beton</w:t>
      </w:r>
      <w:r w:rsidR="00EB13A3" w:rsidRPr="0035426D">
        <w:rPr>
          <w:rFonts w:ascii="TheSans B5 Plain" w:hAnsi="TheSans B5 Plain" w:cstheme="majorHAnsi"/>
          <w:b/>
          <w:bCs/>
          <w:sz w:val="40"/>
          <w:szCs w:val="40"/>
          <w:lang w:val="de-DE"/>
        </w:rPr>
        <w:t xml:space="preserve"> als</w:t>
      </w:r>
      <w:r w:rsidRPr="0035426D">
        <w:rPr>
          <w:rFonts w:ascii="TheSans B5 Plain" w:hAnsi="TheSans B5 Plain" w:cstheme="majorHAnsi"/>
          <w:b/>
          <w:bCs/>
          <w:sz w:val="40"/>
          <w:szCs w:val="40"/>
          <w:lang w:val="de-DE"/>
        </w:rPr>
        <w:t xml:space="preserve"> Wegbereiter </w:t>
      </w:r>
      <w:r w:rsidR="006C0C2D" w:rsidRPr="0035426D">
        <w:rPr>
          <w:rFonts w:ascii="TheSans B5 Plain" w:hAnsi="TheSans B5 Plain" w:cstheme="majorHAnsi"/>
          <w:b/>
          <w:bCs/>
          <w:sz w:val="40"/>
          <w:szCs w:val="40"/>
          <w:lang w:val="de-DE"/>
        </w:rPr>
        <w:t>einer nachhaltigen Klimazukunft</w:t>
      </w:r>
    </w:p>
    <w:p w14:paraId="5EB0B5E4" w14:textId="4E188B09" w:rsidR="00B05A26" w:rsidRPr="0035426D" w:rsidRDefault="00F35F4A" w:rsidP="0035426D">
      <w:pPr>
        <w:spacing w:after="280" w:line="360" w:lineRule="auto"/>
        <w:jc w:val="both"/>
        <w:rPr>
          <w:rFonts w:ascii="TheSans B5 Plain" w:hAnsi="TheSans B5 Plain" w:cstheme="majorHAnsi"/>
          <w:b/>
          <w:bCs/>
          <w:sz w:val="40"/>
          <w:szCs w:val="40"/>
          <w:lang w:val="de-DE"/>
        </w:rPr>
      </w:pPr>
      <w:r w:rsidRPr="0035426D">
        <w:rPr>
          <w:rFonts w:ascii="TheSans B5 Plain" w:hAnsi="TheSans B5 Plain" w:cstheme="majorHAnsi"/>
          <w:b/>
          <w:sz w:val="24"/>
          <w:szCs w:val="24"/>
        </w:rPr>
        <w:t xml:space="preserve">Ob </w:t>
      </w:r>
      <w:r w:rsidR="00E06669" w:rsidRPr="0035426D">
        <w:rPr>
          <w:rFonts w:ascii="TheSans B5 Plain" w:hAnsi="TheSans B5 Plain" w:cstheme="majorHAnsi"/>
          <w:b/>
          <w:sz w:val="24"/>
          <w:szCs w:val="24"/>
        </w:rPr>
        <w:t>städtische Lebensräume</w:t>
      </w:r>
      <w:r w:rsidRPr="0035426D">
        <w:rPr>
          <w:rFonts w:ascii="TheSans B5 Plain" w:hAnsi="TheSans B5 Plain" w:cstheme="majorHAnsi"/>
          <w:b/>
          <w:sz w:val="24"/>
          <w:szCs w:val="24"/>
        </w:rPr>
        <w:t xml:space="preserve">, </w:t>
      </w:r>
      <w:r w:rsidR="00DC49DC" w:rsidRPr="0035426D">
        <w:rPr>
          <w:rFonts w:ascii="TheSans B5 Plain" w:hAnsi="TheSans B5 Plain" w:cstheme="majorHAnsi"/>
          <w:b/>
          <w:sz w:val="24"/>
          <w:szCs w:val="24"/>
        </w:rPr>
        <w:t xml:space="preserve">langlebige </w:t>
      </w:r>
      <w:r w:rsidR="00E75114" w:rsidRPr="0035426D">
        <w:rPr>
          <w:rFonts w:ascii="TheSans B5 Plain" w:hAnsi="TheSans B5 Plain" w:cstheme="majorHAnsi"/>
          <w:b/>
          <w:sz w:val="24"/>
          <w:szCs w:val="24"/>
        </w:rPr>
        <w:t xml:space="preserve">Verkehrsadern </w:t>
      </w:r>
      <w:r w:rsidR="00ED08B6" w:rsidRPr="0035426D">
        <w:rPr>
          <w:rFonts w:ascii="TheSans B5 Plain" w:hAnsi="TheSans B5 Plain" w:cstheme="majorHAnsi"/>
          <w:b/>
          <w:sz w:val="24"/>
          <w:szCs w:val="24"/>
        </w:rPr>
        <w:t xml:space="preserve">oder </w:t>
      </w:r>
      <w:r w:rsidR="00E06669" w:rsidRPr="0035426D">
        <w:rPr>
          <w:rFonts w:ascii="TheSans B5 Plain" w:hAnsi="TheSans B5 Plain" w:cstheme="majorHAnsi"/>
          <w:b/>
          <w:sz w:val="24"/>
          <w:szCs w:val="24"/>
        </w:rPr>
        <w:t>energieeffiziente Gebäude</w:t>
      </w:r>
      <w:r w:rsidR="00DA5D0C" w:rsidRPr="0035426D">
        <w:rPr>
          <w:rFonts w:ascii="TheSans B5 Plain" w:hAnsi="TheSans B5 Plain" w:cstheme="majorHAnsi"/>
          <w:b/>
          <w:sz w:val="24"/>
          <w:szCs w:val="24"/>
        </w:rPr>
        <w:t>:</w:t>
      </w:r>
      <w:r w:rsidR="00ED08B6" w:rsidRPr="0035426D">
        <w:rPr>
          <w:rFonts w:ascii="TheSans B5 Plain" w:hAnsi="TheSans B5 Plain" w:cstheme="majorHAnsi"/>
          <w:b/>
          <w:sz w:val="24"/>
          <w:szCs w:val="24"/>
        </w:rPr>
        <w:t xml:space="preserve"> </w:t>
      </w:r>
      <w:r w:rsidR="00DA5D0C" w:rsidRPr="0035426D">
        <w:rPr>
          <w:rFonts w:ascii="TheSans B5 Plain" w:hAnsi="TheSans B5 Plain" w:cstheme="majorHAnsi"/>
          <w:b/>
          <w:sz w:val="24"/>
          <w:szCs w:val="24"/>
        </w:rPr>
        <w:t>B</w:t>
      </w:r>
      <w:r w:rsidRPr="0035426D">
        <w:rPr>
          <w:rFonts w:ascii="TheSans B5 Plain" w:hAnsi="TheSans B5 Plain" w:cstheme="majorHAnsi"/>
          <w:b/>
          <w:sz w:val="24"/>
          <w:szCs w:val="24"/>
        </w:rPr>
        <w:t xml:space="preserve">ei </w:t>
      </w:r>
      <w:r w:rsidR="00927C2F" w:rsidRPr="0035426D">
        <w:rPr>
          <w:rFonts w:ascii="TheSans B5 Plain" w:hAnsi="TheSans B5 Plain" w:cstheme="majorHAnsi"/>
          <w:b/>
          <w:sz w:val="24"/>
          <w:szCs w:val="24"/>
        </w:rPr>
        <w:t xml:space="preserve">nahezu </w:t>
      </w:r>
      <w:r w:rsidR="00057AAA" w:rsidRPr="0035426D">
        <w:rPr>
          <w:rFonts w:ascii="TheSans B5 Plain" w:hAnsi="TheSans B5 Plain" w:cstheme="majorHAnsi"/>
          <w:b/>
          <w:sz w:val="24"/>
          <w:szCs w:val="24"/>
        </w:rPr>
        <w:t xml:space="preserve">allen </w:t>
      </w:r>
      <w:r w:rsidR="00B4751E" w:rsidRPr="0035426D">
        <w:rPr>
          <w:rFonts w:ascii="TheSans B5 Plain" w:hAnsi="TheSans B5 Plain" w:cstheme="majorHAnsi"/>
          <w:b/>
          <w:sz w:val="24"/>
          <w:szCs w:val="24"/>
        </w:rPr>
        <w:t>Anwendungen</w:t>
      </w:r>
      <w:r w:rsidRPr="0035426D">
        <w:rPr>
          <w:rFonts w:ascii="TheSans B5 Plain" w:hAnsi="TheSans B5 Plain" w:cstheme="majorHAnsi"/>
          <w:b/>
          <w:sz w:val="24"/>
          <w:szCs w:val="24"/>
        </w:rPr>
        <w:t xml:space="preserve"> </w:t>
      </w:r>
      <w:r w:rsidR="00ED004B" w:rsidRPr="0035426D">
        <w:rPr>
          <w:rFonts w:ascii="TheSans B5 Plain" w:hAnsi="TheSans B5 Plain" w:cstheme="majorHAnsi"/>
          <w:b/>
          <w:sz w:val="24"/>
          <w:szCs w:val="24"/>
        </w:rPr>
        <w:t>setzen</w:t>
      </w:r>
      <w:r w:rsidRPr="0035426D">
        <w:rPr>
          <w:rFonts w:ascii="TheSans B5 Plain" w:hAnsi="TheSans B5 Plain" w:cstheme="majorHAnsi"/>
          <w:b/>
          <w:sz w:val="24"/>
          <w:szCs w:val="24"/>
        </w:rPr>
        <w:t xml:space="preserve"> Planer</w:t>
      </w:r>
      <w:r w:rsidR="00ED004B" w:rsidRPr="0035426D">
        <w:rPr>
          <w:rFonts w:ascii="TheSans B5 Plain" w:hAnsi="TheSans B5 Plain" w:cstheme="majorHAnsi"/>
          <w:b/>
          <w:sz w:val="24"/>
          <w:szCs w:val="24"/>
        </w:rPr>
        <w:t xml:space="preserve">, </w:t>
      </w:r>
      <w:r w:rsidRPr="0035426D">
        <w:rPr>
          <w:rFonts w:ascii="TheSans B5 Plain" w:hAnsi="TheSans B5 Plain" w:cstheme="majorHAnsi"/>
          <w:b/>
          <w:sz w:val="24"/>
          <w:szCs w:val="24"/>
        </w:rPr>
        <w:t>Architekten</w:t>
      </w:r>
      <w:r w:rsidR="00ED004B" w:rsidRPr="0035426D">
        <w:rPr>
          <w:rFonts w:ascii="TheSans B5 Plain" w:hAnsi="TheSans B5 Plain" w:cstheme="majorHAnsi"/>
          <w:b/>
          <w:sz w:val="24"/>
          <w:szCs w:val="24"/>
        </w:rPr>
        <w:t xml:space="preserve"> und die Bauindustrie</w:t>
      </w:r>
      <w:r w:rsidRPr="0035426D">
        <w:rPr>
          <w:rFonts w:ascii="TheSans B5 Plain" w:hAnsi="TheSans B5 Plain" w:cstheme="majorHAnsi"/>
          <w:b/>
          <w:sz w:val="24"/>
          <w:szCs w:val="24"/>
        </w:rPr>
        <w:t xml:space="preserve"> auf den Baustoff Beton. </w:t>
      </w:r>
      <w:r w:rsidR="008B0721" w:rsidRPr="0035426D">
        <w:rPr>
          <w:rFonts w:ascii="TheSans B5 Plain" w:hAnsi="TheSans B5 Plain" w:cstheme="majorHAnsi"/>
          <w:b/>
          <w:sz w:val="24"/>
          <w:szCs w:val="24"/>
        </w:rPr>
        <w:t xml:space="preserve">Auch der Bau der </w:t>
      </w:r>
      <w:r w:rsidR="00ED004B" w:rsidRPr="0035426D">
        <w:rPr>
          <w:rFonts w:ascii="TheSans B5 Plain" w:hAnsi="TheSans B5 Plain" w:cstheme="majorHAnsi"/>
          <w:b/>
          <w:color w:val="000000" w:themeColor="text1"/>
          <w:sz w:val="24"/>
          <w:szCs w:val="24"/>
        </w:rPr>
        <w:t>neuen U</w:t>
      </w:r>
      <w:r w:rsidR="00DF3C8E" w:rsidRPr="0035426D">
        <w:rPr>
          <w:rFonts w:ascii="TheSans B5 Plain" w:hAnsi="TheSans B5 Plain" w:cstheme="majorHAnsi"/>
          <w:b/>
          <w:color w:val="000000" w:themeColor="text1"/>
          <w:sz w:val="24"/>
          <w:szCs w:val="24"/>
        </w:rPr>
        <w:t>-Bahn</w:t>
      </w:r>
      <w:r w:rsidR="00927C2F" w:rsidRPr="0035426D">
        <w:rPr>
          <w:rFonts w:ascii="TheSans B5 Plain" w:hAnsi="TheSans B5 Plain" w:cstheme="majorHAnsi"/>
          <w:b/>
          <w:color w:val="000000" w:themeColor="text1"/>
          <w:sz w:val="24"/>
          <w:szCs w:val="24"/>
        </w:rPr>
        <w:t>-Linie</w:t>
      </w:r>
      <w:r w:rsidR="00ED004B" w:rsidRPr="0035426D">
        <w:rPr>
          <w:rFonts w:ascii="TheSans B5 Plain" w:hAnsi="TheSans B5 Plain" w:cstheme="majorHAnsi"/>
          <w:b/>
          <w:color w:val="000000" w:themeColor="text1"/>
          <w:sz w:val="24"/>
          <w:szCs w:val="24"/>
        </w:rPr>
        <w:t xml:space="preserve"> in Wien</w:t>
      </w:r>
      <w:r w:rsidR="008B0721" w:rsidRPr="0035426D">
        <w:rPr>
          <w:rFonts w:ascii="TheSans B5 Plain" w:hAnsi="TheSans B5 Plain" w:cstheme="majorHAnsi"/>
          <w:b/>
          <w:sz w:val="24"/>
          <w:szCs w:val="24"/>
        </w:rPr>
        <w:t xml:space="preserve"> </w:t>
      </w:r>
      <w:r w:rsidR="00E06669" w:rsidRPr="0035426D">
        <w:rPr>
          <w:rFonts w:ascii="TheSans B5 Plain" w:hAnsi="TheSans B5 Plain" w:cstheme="majorHAnsi"/>
          <w:b/>
          <w:sz w:val="24"/>
          <w:szCs w:val="24"/>
        </w:rPr>
        <w:t xml:space="preserve">oder </w:t>
      </w:r>
      <w:r w:rsidR="00401A0D" w:rsidRPr="0035426D">
        <w:rPr>
          <w:rFonts w:ascii="TheSans B5 Plain" w:hAnsi="TheSans B5 Plain" w:cstheme="majorHAnsi"/>
          <w:b/>
          <w:sz w:val="24"/>
          <w:szCs w:val="24"/>
        </w:rPr>
        <w:t xml:space="preserve">weiterer </w:t>
      </w:r>
      <w:r w:rsidR="00E06669" w:rsidRPr="0035426D">
        <w:rPr>
          <w:rFonts w:ascii="TheSans B5 Plain" w:hAnsi="TheSans B5 Plain" w:cstheme="majorHAnsi"/>
          <w:b/>
          <w:sz w:val="24"/>
          <w:szCs w:val="24"/>
        </w:rPr>
        <w:t>Wind</w:t>
      </w:r>
      <w:r w:rsidR="00F70BC6" w:rsidRPr="0035426D">
        <w:rPr>
          <w:rFonts w:ascii="TheSans B5 Plain" w:hAnsi="TheSans B5 Plain" w:cstheme="majorHAnsi"/>
          <w:b/>
          <w:sz w:val="24"/>
          <w:szCs w:val="24"/>
        </w:rPr>
        <w:t>kraftanlagen</w:t>
      </w:r>
      <w:r w:rsidR="00E06669" w:rsidRPr="0035426D">
        <w:rPr>
          <w:rFonts w:ascii="TheSans B5 Plain" w:hAnsi="TheSans B5 Plain" w:cstheme="majorHAnsi"/>
          <w:b/>
          <w:sz w:val="24"/>
          <w:szCs w:val="24"/>
        </w:rPr>
        <w:t xml:space="preserve"> für die Energiewende</w:t>
      </w:r>
      <w:r w:rsidR="00057AAA" w:rsidRPr="0035426D">
        <w:rPr>
          <w:rFonts w:ascii="TheSans B5 Plain" w:hAnsi="TheSans B5 Plain" w:cstheme="majorHAnsi"/>
          <w:b/>
          <w:sz w:val="24"/>
          <w:szCs w:val="24"/>
        </w:rPr>
        <w:t xml:space="preserve"> sind</w:t>
      </w:r>
      <w:r w:rsidR="008B0721" w:rsidRPr="0035426D">
        <w:rPr>
          <w:rFonts w:ascii="TheSans B5 Plain" w:hAnsi="TheSans B5 Plain" w:cstheme="majorHAnsi"/>
          <w:b/>
          <w:sz w:val="24"/>
          <w:szCs w:val="24"/>
        </w:rPr>
        <w:t xml:space="preserve"> ohne Beton nicht möglich. </w:t>
      </w:r>
      <w:r w:rsidR="00156063" w:rsidRPr="0035426D">
        <w:rPr>
          <w:rFonts w:ascii="TheSans B5 Plain" w:hAnsi="TheSans B5 Plain" w:cstheme="majorHAnsi"/>
          <w:b/>
          <w:sz w:val="24"/>
          <w:szCs w:val="24"/>
        </w:rPr>
        <w:t>Regional hergestellt,</w:t>
      </w:r>
      <w:r w:rsidR="00196D2A" w:rsidRPr="0035426D">
        <w:rPr>
          <w:rFonts w:ascii="TheSans B5 Plain" w:hAnsi="TheSans B5 Plain" w:cstheme="majorHAnsi"/>
          <w:b/>
          <w:sz w:val="24"/>
          <w:szCs w:val="24"/>
        </w:rPr>
        <w:t xml:space="preserve"> wertbeständig</w:t>
      </w:r>
      <w:r w:rsidR="00E253FA" w:rsidRPr="0035426D">
        <w:rPr>
          <w:rFonts w:ascii="TheSans B5 Plain" w:hAnsi="TheSans B5 Plain" w:cstheme="majorHAnsi"/>
          <w:b/>
          <w:sz w:val="24"/>
          <w:szCs w:val="24"/>
        </w:rPr>
        <w:t xml:space="preserve">, </w:t>
      </w:r>
      <w:r w:rsidR="00DC49DC" w:rsidRPr="0035426D">
        <w:rPr>
          <w:rFonts w:ascii="TheSans B5 Plain" w:hAnsi="TheSans B5 Plain" w:cstheme="majorHAnsi"/>
          <w:b/>
          <w:sz w:val="24"/>
          <w:szCs w:val="24"/>
        </w:rPr>
        <w:t xml:space="preserve">sicher, </w:t>
      </w:r>
      <w:r w:rsidR="00EB13A3" w:rsidRPr="0035426D">
        <w:rPr>
          <w:rFonts w:ascii="TheSans B5 Plain" w:hAnsi="TheSans B5 Plain" w:cstheme="majorHAnsi"/>
          <w:b/>
          <w:sz w:val="24"/>
          <w:szCs w:val="24"/>
        </w:rPr>
        <w:t>speicherfähig</w:t>
      </w:r>
      <w:r w:rsidR="00156063" w:rsidRPr="0035426D">
        <w:rPr>
          <w:rFonts w:ascii="TheSans B5 Plain" w:hAnsi="TheSans B5 Plain" w:cstheme="majorHAnsi"/>
          <w:b/>
          <w:sz w:val="24"/>
          <w:szCs w:val="24"/>
        </w:rPr>
        <w:t xml:space="preserve"> </w:t>
      </w:r>
      <w:r w:rsidR="005E4D15" w:rsidRPr="0035426D">
        <w:rPr>
          <w:rFonts w:ascii="TheSans B5 Plain" w:hAnsi="TheSans B5 Plain" w:cstheme="majorHAnsi"/>
          <w:b/>
          <w:sz w:val="24"/>
          <w:szCs w:val="24"/>
        </w:rPr>
        <w:t xml:space="preserve">und </w:t>
      </w:r>
      <w:r w:rsidR="00EB13A3" w:rsidRPr="0035426D">
        <w:rPr>
          <w:rFonts w:ascii="TheSans B5 Plain" w:hAnsi="TheSans B5 Plain" w:cstheme="majorHAnsi"/>
          <w:b/>
          <w:sz w:val="24"/>
          <w:szCs w:val="24"/>
        </w:rPr>
        <w:t xml:space="preserve">zu 100 Prozent wiederverwertbar – diese und zahlreiche </w:t>
      </w:r>
      <w:r w:rsidR="00B330EE" w:rsidRPr="0035426D">
        <w:rPr>
          <w:rFonts w:ascii="TheSans B5 Plain" w:hAnsi="TheSans B5 Plain" w:cstheme="majorHAnsi"/>
          <w:b/>
          <w:sz w:val="24"/>
          <w:szCs w:val="24"/>
        </w:rPr>
        <w:t>weitere</w:t>
      </w:r>
      <w:r w:rsidR="00EB13A3" w:rsidRPr="0035426D">
        <w:rPr>
          <w:rFonts w:ascii="TheSans B5 Plain" w:hAnsi="TheSans B5 Plain" w:cstheme="majorHAnsi"/>
          <w:b/>
          <w:sz w:val="24"/>
          <w:szCs w:val="24"/>
        </w:rPr>
        <w:t xml:space="preserve"> Eigenschaften des natürlichen Baustoffes </w:t>
      </w:r>
      <w:r w:rsidR="00E06669" w:rsidRPr="0035426D">
        <w:rPr>
          <w:rFonts w:ascii="TheSans B5 Plain" w:hAnsi="TheSans B5 Plain" w:cstheme="majorHAnsi"/>
          <w:b/>
          <w:sz w:val="24"/>
          <w:szCs w:val="24"/>
        </w:rPr>
        <w:t xml:space="preserve">spielen eine </w:t>
      </w:r>
      <w:r w:rsidR="00B330EE" w:rsidRPr="0035426D">
        <w:rPr>
          <w:rFonts w:ascii="TheSans B5 Plain" w:hAnsi="TheSans B5 Plain" w:cstheme="majorHAnsi"/>
          <w:b/>
          <w:sz w:val="24"/>
          <w:szCs w:val="24"/>
        </w:rPr>
        <w:t>Schlüsselrolle</w:t>
      </w:r>
      <w:r w:rsidR="00CA08BA" w:rsidRPr="0035426D">
        <w:rPr>
          <w:rFonts w:ascii="TheSans B5 Plain" w:hAnsi="TheSans B5 Plain" w:cstheme="majorHAnsi"/>
          <w:b/>
          <w:sz w:val="24"/>
          <w:szCs w:val="24"/>
        </w:rPr>
        <w:t xml:space="preserve"> </w:t>
      </w:r>
      <w:r w:rsidR="00EB13A3" w:rsidRPr="0035426D">
        <w:rPr>
          <w:rFonts w:ascii="TheSans B5 Plain" w:hAnsi="TheSans B5 Plain" w:cstheme="majorHAnsi"/>
          <w:b/>
          <w:sz w:val="24"/>
          <w:szCs w:val="24"/>
        </w:rPr>
        <w:t xml:space="preserve">für den </w:t>
      </w:r>
      <w:r w:rsidR="00CA08BA" w:rsidRPr="0035426D">
        <w:rPr>
          <w:rFonts w:ascii="TheSans B5 Plain" w:hAnsi="TheSans B5 Plain" w:cstheme="majorHAnsi"/>
          <w:b/>
          <w:sz w:val="24"/>
          <w:szCs w:val="24"/>
        </w:rPr>
        <w:t xml:space="preserve">Klima- und Umweltschutz. Die Betonbranche arbeitet mit namhaften wissenschaftlichen Institutionen </w:t>
      </w:r>
      <w:r w:rsidR="00E06669" w:rsidRPr="0035426D">
        <w:rPr>
          <w:rFonts w:ascii="TheSans B5 Plain" w:hAnsi="TheSans B5 Plain" w:cstheme="majorHAnsi"/>
          <w:b/>
          <w:sz w:val="24"/>
          <w:szCs w:val="24"/>
        </w:rPr>
        <w:t>wie de</w:t>
      </w:r>
      <w:r w:rsidR="00401A0D" w:rsidRPr="0035426D">
        <w:rPr>
          <w:rFonts w:ascii="TheSans B5 Plain" w:hAnsi="TheSans B5 Plain" w:cstheme="majorHAnsi"/>
          <w:b/>
          <w:sz w:val="24"/>
          <w:szCs w:val="24"/>
        </w:rPr>
        <w:t>r</w:t>
      </w:r>
      <w:r w:rsidR="00E06669" w:rsidRPr="0035426D">
        <w:rPr>
          <w:rFonts w:ascii="TheSans B5 Plain" w:hAnsi="TheSans B5 Plain" w:cstheme="majorHAnsi"/>
          <w:b/>
          <w:sz w:val="24"/>
          <w:szCs w:val="24"/>
        </w:rPr>
        <w:t xml:space="preserve"> T</w:t>
      </w:r>
      <w:r w:rsidR="00401A0D" w:rsidRPr="0035426D">
        <w:rPr>
          <w:rFonts w:ascii="TheSans B5 Plain" w:hAnsi="TheSans B5 Plain" w:cstheme="majorHAnsi"/>
          <w:b/>
          <w:sz w:val="24"/>
          <w:szCs w:val="24"/>
        </w:rPr>
        <w:t>U</w:t>
      </w:r>
      <w:r w:rsidR="00E06669" w:rsidRPr="0035426D">
        <w:rPr>
          <w:rFonts w:ascii="TheSans B5 Plain" w:hAnsi="TheSans B5 Plain" w:cstheme="majorHAnsi"/>
          <w:b/>
          <w:sz w:val="24"/>
          <w:szCs w:val="24"/>
        </w:rPr>
        <w:t xml:space="preserve"> Wien und </w:t>
      </w:r>
      <w:r w:rsidR="00701443" w:rsidRPr="0035426D">
        <w:rPr>
          <w:rFonts w:ascii="TheSans B5 Plain" w:hAnsi="TheSans B5 Plain" w:cstheme="majorHAnsi"/>
          <w:b/>
          <w:sz w:val="24"/>
          <w:szCs w:val="24"/>
        </w:rPr>
        <w:t>der</w:t>
      </w:r>
      <w:r w:rsidR="000D5385" w:rsidRPr="0035426D">
        <w:rPr>
          <w:rFonts w:ascii="TheSans B5 Plain" w:hAnsi="TheSans B5 Plain" w:cstheme="majorHAnsi"/>
          <w:b/>
          <w:sz w:val="24"/>
          <w:szCs w:val="24"/>
        </w:rPr>
        <w:t xml:space="preserve"> </w:t>
      </w:r>
      <w:r w:rsidR="00F70BC6" w:rsidRPr="0035426D">
        <w:rPr>
          <w:rFonts w:ascii="TheSans B5 Plain" w:hAnsi="TheSans B5 Plain" w:cstheme="majorHAnsi"/>
          <w:b/>
          <w:sz w:val="24"/>
          <w:szCs w:val="24"/>
        </w:rPr>
        <w:t xml:space="preserve">TU </w:t>
      </w:r>
      <w:r w:rsidR="00E06669" w:rsidRPr="0035426D">
        <w:rPr>
          <w:rFonts w:ascii="TheSans B5 Plain" w:hAnsi="TheSans B5 Plain" w:cstheme="majorHAnsi"/>
          <w:b/>
          <w:sz w:val="24"/>
          <w:szCs w:val="24"/>
        </w:rPr>
        <w:t>Graz</w:t>
      </w:r>
      <w:r w:rsidR="00BE211D" w:rsidRPr="0035426D">
        <w:rPr>
          <w:rFonts w:ascii="TheSans B5 Plain" w:hAnsi="TheSans B5 Plain" w:cstheme="majorHAnsi"/>
          <w:b/>
          <w:sz w:val="24"/>
          <w:szCs w:val="24"/>
        </w:rPr>
        <w:t xml:space="preserve"> </w:t>
      </w:r>
      <w:r w:rsidR="00CA08BA" w:rsidRPr="0035426D">
        <w:rPr>
          <w:rFonts w:ascii="TheSans B5 Plain" w:hAnsi="TheSans B5 Plain" w:cstheme="majorHAnsi"/>
          <w:b/>
          <w:sz w:val="24"/>
          <w:szCs w:val="24"/>
        </w:rPr>
        <w:t xml:space="preserve">intensiv an </w:t>
      </w:r>
      <w:r w:rsidR="00E06669" w:rsidRPr="0035426D">
        <w:rPr>
          <w:rFonts w:ascii="TheSans B5 Plain" w:hAnsi="TheSans B5 Plain" w:cstheme="majorHAnsi"/>
          <w:b/>
          <w:sz w:val="24"/>
          <w:szCs w:val="24"/>
        </w:rPr>
        <w:t>Forschungspro</w:t>
      </w:r>
      <w:r w:rsidR="00057AAA" w:rsidRPr="0035426D">
        <w:rPr>
          <w:rFonts w:ascii="TheSans B5 Plain" w:hAnsi="TheSans B5 Plain" w:cstheme="majorHAnsi"/>
          <w:b/>
          <w:sz w:val="24"/>
          <w:szCs w:val="24"/>
        </w:rPr>
        <w:t>jekte</w:t>
      </w:r>
      <w:r w:rsidR="00DA5D0C" w:rsidRPr="0035426D">
        <w:rPr>
          <w:rFonts w:ascii="TheSans B5 Plain" w:hAnsi="TheSans B5 Plain" w:cstheme="majorHAnsi"/>
          <w:b/>
          <w:sz w:val="24"/>
          <w:szCs w:val="24"/>
        </w:rPr>
        <w:t>n</w:t>
      </w:r>
      <w:r w:rsidR="00401A0D" w:rsidRPr="0035426D">
        <w:rPr>
          <w:rFonts w:ascii="TheSans B5 Plain" w:hAnsi="TheSans B5 Plain" w:cstheme="majorHAnsi"/>
          <w:b/>
          <w:sz w:val="24"/>
          <w:szCs w:val="24"/>
        </w:rPr>
        <w:t>,</w:t>
      </w:r>
      <w:r w:rsidR="00311782" w:rsidRPr="0035426D">
        <w:rPr>
          <w:rFonts w:ascii="TheSans B5 Plain" w:hAnsi="TheSans B5 Plain" w:cstheme="majorHAnsi"/>
          <w:b/>
          <w:sz w:val="24"/>
          <w:szCs w:val="24"/>
        </w:rPr>
        <w:t xml:space="preserve"> um</w:t>
      </w:r>
      <w:r w:rsidR="00E06669" w:rsidRPr="0035426D">
        <w:rPr>
          <w:rFonts w:ascii="TheSans B5 Plain" w:hAnsi="TheSans B5 Plain" w:cstheme="majorHAnsi"/>
          <w:b/>
          <w:sz w:val="24"/>
          <w:szCs w:val="24"/>
        </w:rPr>
        <w:t xml:space="preserve"> </w:t>
      </w:r>
      <w:r w:rsidR="00CA08BA" w:rsidRPr="0035426D">
        <w:rPr>
          <w:rFonts w:ascii="TheSans B5 Plain" w:hAnsi="TheSans B5 Plain" w:cstheme="majorHAnsi"/>
          <w:b/>
          <w:sz w:val="24"/>
          <w:szCs w:val="24"/>
        </w:rPr>
        <w:t>die Potenziale des Baustoffs</w:t>
      </w:r>
      <w:r w:rsidR="00DC49DC" w:rsidRPr="0035426D">
        <w:rPr>
          <w:rFonts w:ascii="TheSans B5 Plain" w:hAnsi="TheSans B5 Plain" w:cstheme="majorHAnsi"/>
          <w:b/>
          <w:sz w:val="24"/>
          <w:szCs w:val="24"/>
        </w:rPr>
        <w:t xml:space="preserve"> </w:t>
      </w:r>
      <w:r w:rsidR="00F94EC3" w:rsidRPr="0035426D">
        <w:rPr>
          <w:rFonts w:ascii="TheSans B5 Plain" w:hAnsi="TheSans B5 Plain" w:cstheme="majorHAnsi"/>
          <w:b/>
          <w:sz w:val="24"/>
          <w:szCs w:val="24"/>
        </w:rPr>
        <w:t>noch intensiver zu nutzen</w:t>
      </w:r>
      <w:r w:rsidR="00311782" w:rsidRPr="0035426D">
        <w:rPr>
          <w:rFonts w:ascii="TheSans B5 Plain" w:hAnsi="TheSans B5 Plain" w:cstheme="majorHAnsi"/>
          <w:b/>
          <w:sz w:val="24"/>
          <w:szCs w:val="24"/>
        </w:rPr>
        <w:t>.</w:t>
      </w:r>
    </w:p>
    <w:p w14:paraId="7EA79F26" w14:textId="5D698499" w:rsidR="00401A0D" w:rsidRPr="0035426D" w:rsidRDefault="006703D3" w:rsidP="0035426D">
      <w:pPr>
        <w:spacing w:line="360" w:lineRule="auto"/>
        <w:jc w:val="both"/>
        <w:rPr>
          <w:rFonts w:ascii="TheSans B5 Plain" w:hAnsi="TheSans B5 Plain" w:cstheme="majorHAnsi"/>
          <w:bCs/>
        </w:rPr>
      </w:pPr>
      <w:r w:rsidRPr="0035426D">
        <w:rPr>
          <w:rFonts w:ascii="TheSans B5 Plain" w:hAnsi="TheSans B5 Plain" w:cstheme="majorHAnsi"/>
          <w:bCs/>
        </w:rPr>
        <w:t xml:space="preserve">Beton besteht aus </w:t>
      </w:r>
      <w:r w:rsidR="0055065C" w:rsidRPr="0035426D">
        <w:rPr>
          <w:rFonts w:ascii="TheSans B5 Plain" w:hAnsi="TheSans B5 Plain" w:cstheme="majorHAnsi"/>
          <w:bCs/>
        </w:rPr>
        <w:t xml:space="preserve">den </w:t>
      </w:r>
      <w:r w:rsidRPr="0035426D">
        <w:rPr>
          <w:rFonts w:ascii="TheSans B5 Plain" w:hAnsi="TheSans B5 Plain" w:cstheme="majorHAnsi"/>
          <w:bCs/>
        </w:rPr>
        <w:t>natürlichen Bestandteilen Gesteinskörnung (Sand, Kies), Wasser und Zement als Bindemittel. Er</w:t>
      </w:r>
      <w:r w:rsidR="008B0721" w:rsidRPr="0035426D">
        <w:rPr>
          <w:rFonts w:ascii="TheSans B5 Plain" w:hAnsi="TheSans B5 Plain" w:cstheme="majorHAnsi"/>
          <w:bCs/>
        </w:rPr>
        <w:t xml:space="preserve"> spielt seine Stärken</w:t>
      </w:r>
      <w:r w:rsidR="00654A14" w:rsidRPr="0035426D">
        <w:rPr>
          <w:rFonts w:ascii="TheSans B5 Plain" w:hAnsi="TheSans B5 Plain" w:cstheme="majorHAnsi"/>
          <w:bCs/>
        </w:rPr>
        <w:t xml:space="preserve"> </w:t>
      </w:r>
      <w:r w:rsidR="00586BFF" w:rsidRPr="0035426D">
        <w:rPr>
          <w:rFonts w:ascii="TheSans B5 Plain" w:hAnsi="TheSans B5 Plain" w:cstheme="majorHAnsi"/>
          <w:bCs/>
        </w:rPr>
        <w:t>als Baustoff</w:t>
      </w:r>
      <w:r w:rsidR="00B4751E" w:rsidRPr="0035426D">
        <w:rPr>
          <w:rFonts w:ascii="TheSans B5 Plain" w:hAnsi="TheSans B5 Plain" w:cstheme="majorHAnsi"/>
          <w:bCs/>
        </w:rPr>
        <w:t xml:space="preserve"> </w:t>
      </w:r>
      <w:r w:rsidR="00196D2A" w:rsidRPr="0035426D">
        <w:rPr>
          <w:rFonts w:ascii="TheSans B5 Plain" w:hAnsi="TheSans B5 Plain" w:cstheme="majorHAnsi"/>
          <w:bCs/>
        </w:rPr>
        <w:t xml:space="preserve">auf </w:t>
      </w:r>
      <w:r w:rsidR="00B4751E" w:rsidRPr="0035426D">
        <w:rPr>
          <w:rFonts w:ascii="TheSans B5 Plain" w:hAnsi="TheSans B5 Plain" w:cstheme="majorHAnsi"/>
          <w:bCs/>
        </w:rPr>
        <w:t>de</w:t>
      </w:r>
      <w:r w:rsidR="00196D2A" w:rsidRPr="0035426D">
        <w:rPr>
          <w:rFonts w:ascii="TheSans B5 Plain" w:hAnsi="TheSans B5 Plain" w:cstheme="majorHAnsi"/>
          <w:bCs/>
        </w:rPr>
        <w:t>m</w:t>
      </w:r>
      <w:r w:rsidR="00B4751E" w:rsidRPr="0035426D">
        <w:rPr>
          <w:rFonts w:ascii="TheSans B5 Plain" w:hAnsi="TheSans B5 Plain" w:cstheme="majorHAnsi"/>
          <w:bCs/>
        </w:rPr>
        <w:t xml:space="preserve"> Weg in die Klimazukunft </w:t>
      </w:r>
      <w:r w:rsidR="008B0721" w:rsidRPr="0035426D">
        <w:rPr>
          <w:rFonts w:ascii="TheSans B5 Plain" w:hAnsi="TheSans B5 Plain" w:cstheme="majorHAnsi"/>
          <w:bCs/>
        </w:rPr>
        <w:t>vor allem im Gebäudebereich aus</w:t>
      </w:r>
      <w:r w:rsidR="00FC063D" w:rsidRPr="0035426D">
        <w:rPr>
          <w:rFonts w:ascii="TheSans B5 Plain" w:hAnsi="TheSans B5 Plain" w:cstheme="majorHAnsi"/>
          <w:bCs/>
        </w:rPr>
        <w:t xml:space="preserve">. </w:t>
      </w:r>
      <w:r w:rsidR="0036700B" w:rsidRPr="0035426D">
        <w:rPr>
          <w:rFonts w:ascii="TheSans B5 Plain" w:hAnsi="TheSans B5 Plain" w:cstheme="majorHAnsi"/>
          <w:bCs/>
        </w:rPr>
        <w:t xml:space="preserve">Nicht umsonst wird dieser </w:t>
      </w:r>
      <w:r w:rsidR="00586BFF" w:rsidRPr="0035426D">
        <w:rPr>
          <w:rFonts w:ascii="TheSans B5 Plain" w:hAnsi="TheSans B5 Plain" w:cstheme="majorHAnsi"/>
          <w:bCs/>
        </w:rPr>
        <w:t xml:space="preserve">Sektor </w:t>
      </w:r>
      <w:r w:rsidR="0036700B" w:rsidRPr="0035426D">
        <w:rPr>
          <w:rFonts w:ascii="TheSans B5 Plain" w:hAnsi="TheSans B5 Plain" w:cstheme="majorHAnsi"/>
          <w:bCs/>
        </w:rPr>
        <w:t>auch</w:t>
      </w:r>
      <w:r w:rsidR="007E2E3E" w:rsidRPr="0035426D">
        <w:rPr>
          <w:rFonts w:ascii="TheSans B5 Plain" w:hAnsi="TheSans B5 Plain" w:cstheme="majorHAnsi"/>
          <w:bCs/>
          <w:lang w:val="de-DE"/>
        </w:rPr>
        <w:t xml:space="preserve"> im </w:t>
      </w:r>
      <w:r w:rsidR="0036700B" w:rsidRPr="0035426D">
        <w:rPr>
          <w:rFonts w:ascii="TheSans B5 Plain" w:hAnsi="TheSans B5 Plain" w:cstheme="majorHAnsi"/>
          <w:bCs/>
          <w:lang w:val="de-DE"/>
        </w:rPr>
        <w:t xml:space="preserve">aktuellen </w:t>
      </w:r>
      <w:r w:rsidR="007E2E3E" w:rsidRPr="0035426D">
        <w:rPr>
          <w:rFonts w:ascii="TheSans B5 Plain" w:hAnsi="TheSans B5 Plain" w:cstheme="majorHAnsi"/>
          <w:bCs/>
          <w:lang w:val="de-DE"/>
        </w:rPr>
        <w:t>Regierungsprogramm 2020</w:t>
      </w:r>
      <w:r w:rsidR="00E75114" w:rsidRPr="0035426D">
        <w:rPr>
          <w:rFonts w:ascii="TheSans B5 Plain" w:hAnsi="TheSans B5 Plain" w:cstheme="majorHAnsi"/>
          <w:bCs/>
          <w:lang w:val="de-DE"/>
        </w:rPr>
        <w:t>–</w:t>
      </w:r>
      <w:r w:rsidR="007E2E3E" w:rsidRPr="0035426D">
        <w:rPr>
          <w:rFonts w:ascii="TheSans B5 Plain" w:hAnsi="TheSans B5 Plain" w:cstheme="majorHAnsi"/>
          <w:bCs/>
          <w:lang w:val="de-DE"/>
        </w:rPr>
        <w:t xml:space="preserve">2024 </w:t>
      </w:r>
      <w:r w:rsidR="0036700B" w:rsidRPr="0035426D">
        <w:rPr>
          <w:rFonts w:ascii="TheSans B5 Plain" w:hAnsi="TheSans B5 Plain" w:cstheme="majorHAnsi"/>
          <w:bCs/>
          <w:lang w:val="de-DE"/>
        </w:rPr>
        <w:t xml:space="preserve">und dem </w:t>
      </w:r>
      <w:r w:rsidR="007E2E3E" w:rsidRPr="0035426D">
        <w:rPr>
          <w:rFonts w:ascii="TheSans B5 Plain" w:hAnsi="TheSans B5 Plain" w:cstheme="majorHAnsi"/>
          <w:bCs/>
          <w:lang w:val="de-DE"/>
        </w:rPr>
        <w:t xml:space="preserve">darin enthaltenen klaren Bekenntnis zum Klimaschutz </w:t>
      </w:r>
      <w:r w:rsidR="0036700B" w:rsidRPr="0035426D">
        <w:rPr>
          <w:rFonts w:ascii="TheSans B5 Plain" w:hAnsi="TheSans B5 Plain" w:cstheme="majorHAnsi"/>
          <w:bCs/>
          <w:lang w:val="de-DE"/>
        </w:rPr>
        <w:t>als Schlüsselbereich identifiziert</w:t>
      </w:r>
      <w:r w:rsidR="007E2E3E" w:rsidRPr="0035426D">
        <w:rPr>
          <w:rFonts w:ascii="TheSans B5 Plain" w:hAnsi="TheSans B5 Plain" w:cstheme="majorHAnsi"/>
          <w:bCs/>
          <w:lang w:val="de-DE"/>
        </w:rPr>
        <w:t>.</w:t>
      </w:r>
      <w:r w:rsidR="0036700B" w:rsidRPr="0035426D">
        <w:rPr>
          <w:rFonts w:ascii="TheSans B5 Plain" w:hAnsi="TheSans B5 Plain" w:cstheme="majorHAnsi"/>
          <w:bCs/>
          <w:lang w:val="de-DE"/>
        </w:rPr>
        <w:t xml:space="preserve"> </w:t>
      </w:r>
      <w:r w:rsidR="00586BFF" w:rsidRPr="0035426D">
        <w:rPr>
          <w:rFonts w:ascii="TheSans B5 Plain" w:hAnsi="TheSans B5 Plain" w:cstheme="majorHAnsi"/>
          <w:bCs/>
          <w:lang w:val="de-DE"/>
        </w:rPr>
        <w:t xml:space="preserve">Mit </w:t>
      </w:r>
      <w:r w:rsidR="0036700B" w:rsidRPr="0035426D">
        <w:rPr>
          <w:rFonts w:ascii="TheSans B5 Plain" w:hAnsi="TheSans B5 Plain" w:cstheme="majorHAnsi"/>
          <w:bCs/>
        </w:rPr>
        <w:t>de</w:t>
      </w:r>
      <w:r w:rsidR="00815B7D" w:rsidRPr="0035426D">
        <w:rPr>
          <w:rFonts w:ascii="TheSans B5 Plain" w:hAnsi="TheSans B5 Plain" w:cstheme="majorHAnsi"/>
          <w:bCs/>
        </w:rPr>
        <w:t>m</w:t>
      </w:r>
      <w:r w:rsidR="0036700B" w:rsidRPr="0035426D">
        <w:rPr>
          <w:rFonts w:ascii="TheSans B5 Plain" w:hAnsi="TheSans B5 Plain" w:cstheme="majorHAnsi"/>
          <w:bCs/>
        </w:rPr>
        <w:t xml:space="preserve"> Einsatz </w:t>
      </w:r>
      <w:r w:rsidR="00C872D7" w:rsidRPr="0035426D">
        <w:rPr>
          <w:rFonts w:ascii="TheSans B5 Plain" w:hAnsi="TheSans B5 Plain" w:cstheme="majorHAnsi"/>
          <w:bCs/>
        </w:rPr>
        <w:t>natürlicher</w:t>
      </w:r>
      <w:r w:rsidR="0036700B" w:rsidRPr="0035426D">
        <w:rPr>
          <w:rFonts w:ascii="TheSans B5 Plain" w:hAnsi="TheSans B5 Plain" w:cstheme="majorHAnsi"/>
          <w:bCs/>
        </w:rPr>
        <w:t xml:space="preserve"> Baustoffe</w:t>
      </w:r>
      <w:r w:rsidR="00586BFF" w:rsidRPr="0035426D">
        <w:rPr>
          <w:rFonts w:ascii="TheSans B5 Plain" w:hAnsi="TheSans B5 Plain" w:cstheme="majorHAnsi"/>
          <w:bCs/>
        </w:rPr>
        <w:t xml:space="preserve"> aus heimischer Produktion, </w:t>
      </w:r>
      <w:r w:rsidR="0036700B" w:rsidRPr="0035426D">
        <w:rPr>
          <w:rFonts w:ascii="TheSans B5 Plain" w:hAnsi="TheSans B5 Plain" w:cstheme="majorHAnsi"/>
          <w:bCs/>
        </w:rPr>
        <w:t>de</w:t>
      </w:r>
      <w:r w:rsidR="00815B7D" w:rsidRPr="0035426D">
        <w:rPr>
          <w:rFonts w:ascii="TheSans B5 Plain" w:hAnsi="TheSans B5 Plain" w:cstheme="majorHAnsi"/>
          <w:bCs/>
        </w:rPr>
        <w:t>m</w:t>
      </w:r>
      <w:r w:rsidR="0036700B" w:rsidRPr="0035426D">
        <w:rPr>
          <w:rFonts w:ascii="TheSans B5 Plain" w:hAnsi="TheSans B5 Plain" w:cstheme="majorHAnsi"/>
          <w:bCs/>
        </w:rPr>
        <w:t xml:space="preserve"> Umstieg auf nachhaltige </w:t>
      </w:r>
      <w:r w:rsidR="00E75114" w:rsidRPr="0035426D">
        <w:rPr>
          <w:rFonts w:ascii="TheSans B5 Plain" w:hAnsi="TheSans B5 Plain" w:cstheme="majorHAnsi"/>
          <w:bCs/>
        </w:rPr>
        <w:t>Heiz</w:t>
      </w:r>
      <w:r w:rsidR="0036700B" w:rsidRPr="0035426D">
        <w:rPr>
          <w:rFonts w:ascii="TheSans B5 Plain" w:hAnsi="TheSans B5 Plain" w:cstheme="majorHAnsi"/>
          <w:bCs/>
        </w:rPr>
        <w:t xml:space="preserve">- und Kühlsysteme sowie </w:t>
      </w:r>
      <w:r w:rsidR="005E4D15" w:rsidRPr="0035426D">
        <w:rPr>
          <w:rFonts w:ascii="TheSans B5 Plain" w:hAnsi="TheSans B5 Plain" w:cstheme="majorHAnsi"/>
          <w:bCs/>
        </w:rPr>
        <w:t>Materialinnovationen leistet die Betonwirtschaft hier einen wertvollen Beitrag zur Ökologisierung</w:t>
      </w:r>
      <w:r w:rsidR="0036700B" w:rsidRPr="0035426D">
        <w:rPr>
          <w:rFonts w:ascii="TheSans B5 Plain" w:hAnsi="TheSans B5 Plain" w:cstheme="majorHAnsi"/>
          <w:bCs/>
        </w:rPr>
        <w:t>.</w:t>
      </w:r>
    </w:p>
    <w:p w14:paraId="3C3EE463" w14:textId="0E0067C7" w:rsidR="000D5145" w:rsidRPr="0035426D" w:rsidRDefault="00C872D7" w:rsidP="0035426D">
      <w:pPr>
        <w:spacing w:line="360" w:lineRule="auto"/>
        <w:jc w:val="both"/>
        <w:rPr>
          <w:rFonts w:ascii="TheSans B5 Plain" w:hAnsi="TheSans B5 Plain" w:cstheme="majorHAnsi"/>
          <w:bCs/>
          <w:lang w:val="de-DE"/>
        </w:rPr>
      </w:pPr>
      <w:r w:rsidRPr="0035426D">
        <w:rPr>
          <w:rFonts w:ascii="TheSans B5 Plain" w:hAnsi="TheSans B5 Plain" w:cstheme="majorHAnsi"/>
          <w:bCs/>
        </w:rPr>
        <w:t>„Allzu oft wird Beton als Synonym für generelle Bautätigkeit verwendet oder auf den CO</w:t>
      </w:r>
      <w:r w:rsidRPr="0035426D">
        <w:rPr>
          <w:rFonts w:ascii="TheSans B5 Plain" w:hAnsi="TheSans B5 Plain" w:cstheme="majorHAnsi"/>
          <w:bCs/>
          <w:vertAlign w:val="subscript"/>
        </w:rPr>
        <w:t>2</w:t>
      </w:r>
      <w:r w:rsidRPr="0035426D">
        <w:rPr>
          <w:rFonts w:ascii="TheSans B5 Plain" w:hAnsi="TheSans B5 Plain" w:cstheme="majorHAnsi"/>
          <w:bCs/>
        </w:rPr>
        <w:t>-</w:t>
      </w:r>
      <w:r w:rsidR="00156063" w:rsidRPr="0035426D">
        <w:rPr>
          <w:rFonts w:ascii="TheSans B5 Plain" w:hAnsi="TheSans B5 Plain" w:cstheme="majorHAnsi"/>
          <w:bCs/>
        </w:rPr>
        <w:t>Fußabdruck</w:t>
      </w:r>
      <w:r w:rsidRPr="0035426D">
        <w:rPr>
          <w:rFonts w:ascii="TheSans B5 Plain" w:hAnsi="TheSans B5 Plain" w:cstheme="majorHAnsi"/>
          <w:bCs/>
        </w:rPr>
        <w:t xml:space="preserve"> bei der Zementerzeugung reduziert. Dabei geht </w:t>
      </w:r>
      <w:r w:rsidR="00401A0D" w:rsidRPr="0035426D">
        <w:rPr>
          <w:rFonts w:ascii="TheSans B5 Plain" w:hAnsi="TheSans B5 Plain" w:cstheme="majorHAnsi"/>
          <w:bCs/>
        </w:rPr>
        <w:t>häufig</w:t>
      </w:r>
      <w:r w:rsidRPr="0035426D">
        <w:rPr>
          <w:rFonts w:ascii="TheSans B5 Plain" w:hAnsi="TheSans B5 Plain" w:cstheme="majorHAnsi"/>
          <w:bCs/>
        </w:rPr>
        <w:t xml:space="preserve"> die Tatsache unter, dass </w:t>
      </w:r>
      <w:r w:rsidR="00401A0D" w:rsidRPr="0035426D">
        <w:rPr>
          <w:rFonts w:ascii="TheSans B5 Plain" w:hAnsi="TheSans B5 Plain" w:cstheme="majorHAnsi"/>
          <w:bCs/>
        </w:rPr>
        <w:t>v</w:t>
      </w:r>
      <w:r w:rsidRPr="0035426D">
        <w:rPr>
          <w:rFonts w:ascii="TheSans B5 Plain" w:hAnsi="TheSans B5 Plain" w:cstheme="majorHAnsi"/>
          <w:bCs/>
        </w:rPr>
        <w:t xml:space="preserve">iele für unsere Gesellschaft unerlässliche Bauten wie </w:t>
      </w:r>
      <w:r w:rsidR="00057AAA" w:rsidRPr="0035426D">
        <w:rPr>
          <w:rFonts w:ascii="TheSans B5 Plain" w:hAnsi="TheSans B5 Plain" w:cstheme="majorHAnsi"/>
          <w:bCs/>
        </w:rPr>
        <w:t xml:space="preserve">der gesamte Hochbau sowie </w:t>
      </w:r>
      <w:r w:rsidRPr="0035426D">
        <w:rPr>
          <w:rFonts w:ascii="TheSans B5 Plain" w:hAnsi="TheSans B5 Plain" w:cstheme="majorHAnsi"/>
          <w:bCs/>
        </w:rPr>
        <w:t xml:space="preserve">Brücken, Tunnels, Bahnstrecken, </w:t>
      </w:r>
      <w:r w:rsidRPr="0035426D">
        <w:rPr>
          <w:rFonts w:ascii="TheSans B5 Plain" w:hAnsi="TheSans B5 Plain" w:cstheme="majorHAnsi"/>
          <w:bCs/>
        </w:rPr>
        <w:lastRenderedPageBreak/>
        <w:t>Kraftwerke oder Wind</w:t>
      </w:r>
      <w:r w:rsidR="00DC49DC" w:rsidRPr="0035426D">
        <w:rPr>
          <w:rFonts w:ascii="TheSans B5 Plain" w:hAnsi="TheSans B5 Plain" w:cstheme="majorHAnsi"/>
          <w:bCs/>
        </w:rPr>
        <w:t>kraftanlagen</w:t>
      </w:r>
      <w:r w:rsidRPr="0035426D">
        <w:rPr>
          <w:rFonts w:ascii="TheSans B5 Plain" w:hAnsi="TheSans B5 Plain" w:cstheme="majorHAnsi"/>
          <w:bCs/>
        </w:rPr>
        <w:t xml:space="preserve"> ohne Beton nicht realisierbar</w:t>
      </w:r>
      <w:r w:rsidR="00401A0D" w:rsidRPr="0035426D">
        <w:rPr>
          <w:rFonts w:ascii="TheSans B5 Plain" w:hAnsi="TheSans B5 Plain" w:cstheme="majorHAnsi"/>
          <w:bCs/>
        </w:rPr>
        <w:t xml:space="preserve"> wären</w:t>
      </w:r>
      <w:r w:rsidR="0025406C" w:rsidRPr="0035426D">
        <w:rPr>
          <w:rFonts w:ascii="TheSans B5 Plain" w:hAnsi="TheSans B5 Plain" w:cstheme="majorHAnsi"/>
          <w:bCs/>
        </w:rPr>
        <w:t xml:space="preserve">“, erläutert </w:t>
      </w:r>
      <w:r w:rsidR="00466641" w:rsidRPr="0035426D">
        <w:rPr>
          <w:rFonts w:ascii="TheSans B5 Plain" w:hAnsi="TheSans B5 Plain" w:cstheme="majorHAnsi"/>
          <w:bCs/>
        </w:rPr>
        <w:t xml:space="preserve">Gernot Brandweiner, </w:t>
      </w:r>
      <w:r w:rsidR="00A376C6" w:rsidRPr="0035426D">
        <w:rPr>
          <w:rFonts w:ascii="TheSans B5 Plain" w:hAnsi="TheSans B5 Plain" w:cstheme="majorHAnsi"/>
          <w:bCs/>
        </w:rPr>
        <w:t xml:space="preserve">Geschäftsführer des Verbandes </w:t>
      </w:r>
      <w:r w:rsidR="00F94EC3" w:rsidRPr="0035426D">
        <w:rPr>
          <w:rFonts w:ascii="TheSans B5 Plain" w:hAnsi="TheSans B5 Plain" w:cstheme="majorHAnsi"/>
          <w:bCs/>
        </w:rPr>
        <w:t>de</w:t>
      </w:r>
      <w:r w:rsidR="004B26D7" w:rsidRPr="0035426D">
        <w:rPr>
          <w:rFonts w:ascii="TheSans B5 Plain" w:hAnsi="TheSans B5 Plain" w:cstheme="majorHAnsi"/>
          <w:bCs/>
        </w:rPr>
        <w:t>r</w:t>
      </w:r>
      <w:r w:rsidR="00F94EC3" w:rsidRPr="0035426D">
        <w:rPr>
          <w:rFonts w:ascii="TheSans B5 Plain" w:hAnsi="TheSans B5 Plain" w:cstheme="majorHAnsi"/>
          <w:bCs/>
        </w:rPr>
        <w:t xml:space="preserve"> österreichischen Beton- und Fertigteilwerke</w:t>
      </w:r>
      <w:r w:rsidR="008B02B9" w:rsidRPr="0035426D">
        <w:rPr>
          <w:rFonts w:ascii="TheSans B5 Plain" w:hAnsi="TheSans B5 Plain" w:cstheme="majorHAnsi"/>
          <w:bCs/>
        </w:rPr>
        <w:t xml:space="preserve"> (VÖB)</w:t>
      </w:r>
      <w:r w:rsidR="00401A0D" w:rsidRPr="0035426D">
        <w:rPr>
          <w:rFonts w:ascii="TheSans B5 Plain" w:hAnsi="TheSans B5 Plain" w:cstheme="majorHAnsi"/>
          <w:bCs/>
        </w:rPr>
        <w:t>.</w:t>
      </w:r>
    </w:p>
    <w:p w14:paraId="7D62C547" w14:textId="77777777" w:rsidR="0035426D" w:rsidRPr="0035426D" w:rsidRDefault="00401A0D" w:rsidP="0035426D">
      <w:pPr>
        <w:spacing w:line="360" w:lineRule="auto"/>
        <w:jc w:val="both"/>
        <w:rPr>
          <w:rFonts w:ascii="TheSans B5 Plain" w:hAnsi="TheSans B5 Plain" w:cstheme="majorHAnsi"/>
          <w:bCs/>
          <w:lang w:val="de-DE"/>
        </w:rPr>
      </w:pPr>
      <w:r w:rsidRPr="0035426D">
        <w:rPr>
          <w:rFonts w:ascii="TheSans B5 Plain" w:hAnsi="TheSans B5 Plain" w:cstheme="majorHAnsi"/>
          <w:b/>
          <w:lang w:val="de-DE"/>
        </w:rPr>
        <w:t>Speicherfähigkeit von Beton im Wohnbau nutzen</w:t>
      </w:r>
    </w:p>
    <w:p w14:paraId="53CC8DC5" w14:textId="10BB342E" w:rsidR="006B7EBB" w:rsidRPr="0035426D" w:rsidRDefault="006B7EBB" w:rsidP="0035426D">
      <w:pPr>
        <w:spacing w:line="360" w:lineRule="auto"/>
        <w:jc w:val="both"/>
        <w:rPr>
          <w:rFonts w:ascii="TheSans B5 Plain" w:hAnsi="TheSans B5 Plain" w:cstheme="majorHAnsi"/>
          <w:bCs/>
        </w:rPr>
      </w:pPr>
      <w:r w:rsidRPr="0035426D">
        <w:rPr>
          <w:rFonts w:ascii="TheSans B5 Plain" w:hAnsi="TheSans B5 Plain" w:cstheme="majorHAnsi"/>
          <w:bCs/>
          <w:lang w:val="de-DE"/>
        </w:rPr>
        <w:t>Die thermische Bauteilaktivierung</w:t>
      </w:r>
      <w:r w:rsidR="00F94EC3" w:rsidRPr="0035426D">
        <w:rPr>
          <w:rFonts w:ascii="TheSans B5 Plain" w:hAnsi="TheSans B5 Plain" w:cstheme="majorHAnsi"/>
          <w:bCs/>
          <w:lang w:val="de-DE"/>
        </w:rPr>
        <w:t xml:space="preserve"> – mit</w:t>
      </w:r>
      <w:r w:rsidR="00815B7D" w:rsidRPr="0035426D">
        <w:rPr>
          <w:rFonts w:ascii="TheSans B5 Plain" w:hAnsi="TheSans B5 Plain" w:cstheme="majorHAnsi"/>
          <w:bCs/>
          <w:lang w:val="de-DE"/>
        </w:rPr>
        <w:t xml:space="preserve"> der </w:t>
      </w:r>
      <w:r w:rsidR="00DC49DC" w:rsidRPr="0035426D">
        <w:rPr>
          <w:rFonts w:ascii="TheSans B5 Plain" w:hAnsi="TheSans B5 Plain" w:cstheme="majorHAnsi"/>
          <w:bCs/>
          <w:lang w:val="de-DE"/>
        </w:rPr>
        <w:t>massive Beton</w:t>
      </w:r>
      <w:r w:rsidR="0092185F" w:rsidRPr="0035426D">
        <w:rPr>
          <w:rFonts w:ascii="TheSans B5 Plain" w:hAnsi="TheSans B5 Plain" w:cstheme="majorHAnsi"/>
          <w:bCs/>
          <w:lang w:val="de-DE"/>
        </w:rPr>
        <w:t>bauteile</w:t>
      </w:r>
      <w:r w:rsidR="00815B7D" w:rsidRPr="0035426D">
        <w:rPr>
          <w:rFonts w:ascii="TheSans B5 Plain" w:hAnsi="TheSans B5 Plain" w:cstheme="majorHAnsi"/>
          <w:bCs/>
          <w:lang w:val="de-DE"/>
        </w:rPr>
        <w:t xml:space="preserve"> zu Energiespeicher</w:t>
      </w:r>
      <w:r w:rsidR="00057AAA" w:rsidRPr="0035426D">
        <w:rPr>
          <w:rFonts w:ascii="TheSans B5 Plain" w:hAnsi="TheSans B5 Plain" w:cstheme="majorHAnsi"/>
          <w:bCs/>
          <w:lang w:val="de-DE"/>
        </w:rPr>
        <w:t>n</w:t>
      </w:r>
      <w:r w:rsidR="00815B7D" w:rsidRPr="0035426D">
        <w:rPr>
          <w:rFonts w:ascii="TheSans B5 Plain" w:hAnsi="TheSans B5 Plain" w:cstheme="majorHAnsi"/>
          <w:bCs/>
          <w:lang w:val="de-DE"/>
        </w:rPr>
        <w:t xml:space="preserve"> werden</w:t>
      </w:r>
      <w:r w:rsidR="00401A0D" w:rsidRPr="0035426D">
        <w:rPr>
          <w:rFonts w:ascii="TheSans B5 Plain" w:hAnsi="TheSans B5 Plain" w:cstheme="majorHAnsi"/>
          <w:bCs/>
          <w:lang w:val="de-DE"/>
        </w:rPr>
        <w:t xml:space="preserve"> – hat</w:t>
      </w:r>
      <w:r w:rsidRPr="0035426D">
        <w:rPr>
          <w:rFonts w:ascii="TheSans B5 Plain" w:hAnsi="TheSans B5 Plain" w:cstheme="majorHAnsi"/>
          <w:bCs/>
          <w:lang w:val="de-DE"/>
        </w:rPr>
        <w:t xml:space="preserve"> sich </w:t>
      </w:r>
      <w:r w:rsidR="00815B7D" w:rsidRPr="0035426D">
        <w:rPr>
          <w:rFonts w:ascii="TheSans B5 Plain" w:hAnsi="TheSans B5 Plain" w:cstheme="majorHAnsi"/>
          <w:bCs/>
          <w:lang w:val="de-DE"/>
        </w:rPr>
        <w:t>mittlerweile</w:t>
      </w:r>
      <w:r w:rsidRPr="0035426D">
        <w:rPr>
          <w:rFonts w:ascii="TheSans B5 Plain" w:hAnsi="TheSans B5 Plain" w:cstheme="majorHAnsi"/>
          <w:bCs/>
          <w:lang w:val="de-DE"/>
        </w:rPr>
        <w:t xml:space="preserve"> als „Zauberformel“ </w:t>
      </w:r>
      <w:r w:rsidR="00815B7D" w:rsidRPr="0035426D">
        <w:rPr>
          <w:rFonts w:ascii="TheSans B5 Plain" w:hAnsi="TheSans B5 Plain" w:cstheme="majorHAnsi"/>
          <w:bCs/>
          <w:lang w:val="de-DE"/>
        </w:rPr>
        <w:t xml:space="preserve">für klimagerechtes Wohnen </w:t>
      </w:r>
      <w:r w:rsidRPr="0035426D">
        <w:rPr>
          <w:rFonts w:ascii="TheSans B5 Plain" w:hAnsi="TheSans B5 Plain" w:cstheme="majorHAnsi"/>
          <w:bCs/>
          <w:lang w:val="de-DE"/>
        </w:rPr>
        <w:t>etabliert.</w:t>
      </w:r>
      <w:r w:rsidR="00827942" w:rsidRPr="0035426D">
        <w:rPr>
          <w:rFonts w:ascii="TheSans B5 Plain" w:hAnsi="TheSans B5 Plain" w:cs="Arial"/>
          <w:color w:val="000000"/>
          <w:shd w:val="clear" w:color="auto" w:fill="FFFFFF"/>
        </w:rPr>
        <w:t> </w:t>
      </w:r>
      <w:r w:rsidR="00827942" w:rsidRPr="0035426D">
        <w:rPr>
          <w:rFonts w:ascii="TheSans B5 Plain" w:hAnsi="TheSans B5 Plain" w:cstheme="majorHAnsi"/>
          <w:bCs/>
          <w:lang w:val="de-DE"/>
        </w:rPr>
        <w:t xml:space="preserve">Dabei werden Rohre in Bauteilen wie Wänden und Decken verlegt, durch die </w:t>
      </w:r>
      <w:r w:rsidR="00F5041D" w:rsidRPr="0035426D">
        <w:rPr>
          <w:rFonts w:ascii="TheSans B5 Plain" w:hAnsi="TheSans B5 Plain" w:cstheme="majorHAnsi"/>
          <w:bCs/>
          <w:lang w:val="de-DE"/>
        </w:rPr>
        <w:t>e</w:t>
      </w:r>
      <w:r w:rsidR="00823457">
        <w:rPr>
          <w:rFonts w:ascii="TheSans B5 Plain" w:hAnsi="TheSans B5 Plain" w:cstheme="majorHAnsi"/>
          <w:bCs/>
          <w:lang w:val="de-DE"/>
        </w:rPr>
        <w:t>i</w:t>
      </w:r>
      <w:r w:rsidR="00F5041D" w:rsidRPr="0035426D">
        <w:rPr>
          <w:rFonts w:ascii="TheSans B5 Plain" w:hAnsi="TheSans B5 Plain" w:cstheme="majorHAnsi"/>
          <w:bCs/>
          <w:lang w:val="de-DE"/>
        </w:rPr>
        <w:t xml:space="preserve">n Heiz- und Kühlmedium, meist </w:t>
      </w:r>
      <w:r w:rsidR="00827942" w:rsidRPr="0035426D">
        <w:rPr>
          <w:rFonts w:ascii="TheSans B5 Plain" w:hAnsi="TheSans B5 Plain" w:cstheme="majorHAnsi"/>
          <w:bCs/>
          <w:lang w:val="de-DE"/>
        </w:rPr>
        <w:t>Wasser</w:t>
      </w:r>
      <w:r w:rsidR="00E75114" w:rsidRPr="0035426D">
        <w:rPr>
          <w:rFonts w:ascii="TheSans B5 Plain" w:hAnsi="TheSans B5 Plain" w:cstheme="majorHAnsi"/>
          <w:bCs/>
          <w:lang w:val="de-DE"/>
        </w:rPr>
        <w:t>,</w:t>
      </w:r>
      <w:r w:rsidR="00827942" w:rsidRPr="0035426D">
        <w:rPr>
          <w:rFonts w:ascii="TheSans B5 Plain" w:hAnsi="TheSans B5 Plain" w:cstheme="majorHAnsi"/>
          <w:bCs/>
          <w:lang w:val="de-DE"/>
        </w:rPr>
        <w:t xml:space="preserve"> strömt. Während im Winter erwärmtes Wasser durch die Rohre fließt, sorgt im Sommer das gekühlte Wasser für angenehme Temperaturen. Diese Art der Klimatisierung ist günstiger und umweltschonender als </w:t>
      </w:r>
      <w:r w:rsidR="00057AAA" w:rsidRPr="0035426D">
        <w:rPr>
          <w:rFonts w:ascii="TheSans B5 Plain" w:hAnsi="TheSans B5 Plain" w:cstheme="majorHAnsi"/>
          <w:bCs/>
          <w:lang w:val="de-DE"/>
        </w:rPr>
        <w:t xml:space="preserve">herkömmliche </w:t>
      </w:r>
      <w:hyperlink r:id="rId8" w:history="1">
        <w:r w:rsidR="00827942" w:rsidRPr="0035426D">
          <w:rPr>
            <w:rFonts w:ascii="TheSans B5 Plain" w:hAnsi="TheSans B5 Plain" w:cstheme="majorHAnsi"/>
            <w:bCs/>
            <w:lang w:val="de-DE"/>
          </w:rPr>
          <w:t>Klimaanlage</w:t>
        </w:r>
      </w:hyperlink>
      <w:r w:rsidR="00196D2A" w:rsidRPr="0035426D">
        <w:rPr>
          <w:rFonts w:ascii="TheSans B5 Plain" w:hAnsi="TheSans B5 Plain" w:cstheme="majorHAnsi"/>
          <w:bCs/>
          <w:lang w:val="de-DE"/>
        </w:rPr>
        <w:t>n</w:t>
      </w:r>
      <w:r w:rsidR="00827942" w:rsidRPr="0035426D">
        <w:rPr>
          <w:rFonts w:ascii="TheSans B5 Plain" w:hAnsi="TheSans B5 Plain" w:cs="Arial"/>
          <w:color w:val="000000"/>
          <w:shd w:val="clear" w:color="auto" w:fill="FFFFFF"/>
        </w:rPr>
        <w:t>.</w:t>
      </w:r>
      <w:r w:rsidR="00F94EC3" w:rsidRPr="0035426D">
        <w:rPr>
          <w:rFonts w:ascii="TheSans B5 Plain" w:hAnsi="TheSans B5 Plain" w:cstheme="majorHAnsi"/>
          <w:bCs/>
          <w:lang w:val="de-DE"/>
        </w:rPr>
        <w:t xml:space="preserve"> </w:t>
      </w:r>
      <w:r w:rsidR="00827942" w:rsidRPr="0035426D">
        <w:rPr>
          <w:rFonts w:ascii="TheSans B5 Plain" w:hAnsi="TheSans B5 Plain" w:cstheme="majorHAnsi"/>
          <w:bCs/>
          <w:lang w:val="de-DE"/>
        </w:rPr>
        <w:t>N</w:t>
      </w:r>
      <w:r w:rsidR="00BC7860" w:rsidRPr="0035426D">
        <w:rPr>
          <w:rFonts w:ascii="TheSans B5 Plain" w:hAnsi="TheSans B5 Plain" w:cstheme="majorHAnsi"/>
          <w:bCs/>
          <w:lang w:val="de-DE"/>
        </w:rPr>
        <w:t xml:space="preserve">eben Büro-, Schul- und </w:t>
      </w:r>
      <w:r w:rsidR="00FC063D" w:rsidRPr="0035426D">
        <w:rPr>
          <w:rFonts w:ascii="TheSans B5 Plain" w:hAnsi="TheSans B5 Plain" w:cstheme="majorHAnsi"/>
          <w:bCs/>
          <w:lang w:val="de-DE"/>
        </w:rPr>
        <w:t xml:space="preserve">Gewerbebauten </w:t>
      </w:r>
      <w:r w:rsidR="00827942" w:rsidRPr="0035426D">
        <w:rPr>
          <w:rFonts w:ascii="TheSans B5 Plain" w:hAnsi="TheSans B5 Plain" w:cstheme="majorHAnsi"/>
          <w:bCs/>
          <w:lang w:val="de-DE"/>
        </w:rPr>
        <w:t xml:space="preserve">kommt diese gebäudetechnische Innovation </w:t>
      </w:r>
      <w:r w:rsidR="0092185F" w:rsidRPr="0035426D">
        <w:rPr>
          <w:rFonts w:ascii="TheSans B5 Plain" w:hAnsi="TheSans B5 Plain" w:cstheme="majorHAnsi"/>
          <w:bCs/>
          <w:lang w:val="de-DE"/>
        </w:rPr>
        <w:t>mittlerweile auch im</w:t>
      </w:r>
      <w:r w:rsidR="00FC063D" w:rsidRPr="0035426D">
        <w:rPr>
          <w:rFonts w:ascii="TheSans B5 Plain" w:hAnsi="TheSans B5 Plain" w:cstheme="majorHAnsi"/>
          <w:bCs/>
          <w:lang w:val="de-DE"/>
        </w:rPr>
        <w:t xml:space="preserve"> mehrgeschossigen Wohnbau</w:t>
      </w:r>
      <w:r w:rsidRPr="0035426D">
        <w:rPr>
          <w:rFonts w:ascii="TheSans B5 Plain" w:hAnsi="TheSans B5 Plain" w:cstheme="majorHAnsi"/>
          <w:bCs/>
          <w:lang w:val="de-DE"/>
        </w:rPr>
        <w:t xml:space="preserve"> </w:t>
      </w:r>
      <w:r w:rsidR="0025406C" w:rsidRPr="0035426D">
        <w:rPr>
          <w:rFonts w:ascii="TheSans B5 Plain" w:hAnsi="TheSans B5 Plain" w:cstheme="majorHAnsi"/>
          <w:bCs/>
          <w:lang w:val="de-DE"/>
        </w:rPr>
        <w:t>zum Einsatz</w:t>
      </w:r>
      <w:r w:rsidR="00F94EC3" w:rsidRPr="0035426D">
        <w:rPr>
          <w:rFonts w:ascii="TheSans B5 Plain" w:hAnsi="TheSans B5 Plain" w:cstheme="majorHAnsi"/>
          <w:bCs/>
          <w:lang w:val="de-DE"/>
        </w:rPr>
        <w:t xml:space="preserve">. </w:t>
      </w:r>
      <w:r w:rsidR="00827942" w:rsidRPr="0035426D">
        <w:rPr>
          <w:rFonts w:ascii="TheSans B5 Plain" w:hAnsi="TheSans B5 Plain" w:cstheme="majorHAnsi"/>
          <w:bCs/>
          <w:lang w:val="de-DE"/>
        </w:rPr>
        <w:t xml:space="preserve">So zum Beispiel </w:t>
      </w:r>
      <w:r w:rsidRPr="0035426D">
        <w:rPr>
          <w:rFonts w:ascii="TheSans B5 Plain" w:hAnsi="TheSans B5 Plain" w:cstheme="majorHAnsi"/>
          <w:bCs/>
        </w:rPr>
        <w:t>i</w:t>
      </w:r>
      <w:r w:rsidR="00FC063D" w:rsidRPr="0035426D">
        <w:rPr>
          <w:rFonts w:ascii="TheSans B5 Plain" w:hAnsi="TheSans B5 Plain" w:cstheme="majorHAnsi"/>
          <w:bCs/>
        </w:rPr>
        <w:t xml:space="preserve">n der </w:t>
      </w:r>
      <w:r w:rsidR="00BC7860" w:rsidRPr="0035426D">
        <w:rPr>
          <w:rFonts w:ascii="TheSans B5 Plain" w:hAnsi="TheSans B5 Plain" w:cstheme="majorHAnsi"/>
          <w:bCs/>
        </w:rPr>
        <w:t xml:space="preserve">Wohnhausanlage </w:t>
      </w:r>
      <w:r w:rsidR="00FC063D" w:rsidRPr="0035426D">
        <w:rPr>
          <w:rFonts w:ascii="TheSans B5 Plain" w:hAnsi="TheSans B5 Plain" w:cstheme="majorHAnsi"/>
          <w:bCs/>
        </w:rPr>
        <w:t>Mühlgrundgasse im 22. Wiener Gemeindebezirk</w:t>
      </w:r>
      <w:r w:rsidR="00827942" w:rsidRPr="0035426D">
        <w:rPr>
          <w:rFonts w:ascii="TheSans B5 Plain" w:hAnsi="TheSans B5 Plain" w:cstheme="majorHAnsi"/>
          <w:bCs/>
        </w:rPr>
        <w:t xml:space="preserve"> (</w:t>
      </w:r>
      <w:r w:rsidR="0025406C" w:rsidRPr="0035426D">
        <w:rPr>
          <w:rFonts w:ascii="TheSans B5 Plain" w:hAnsi="TheSans B5 Plain" w:cstheme="majorHAnsi"/>
          <w:bCs/>
          <w:i/>
          <w:iCs/>
        </w:rPr>
        <w:t>MGG</w:t>
      </w:r>
      <w:r w:rsidR="0025406C" w:rsidRPr="0035426D">
        <w:rPr>
          <w:rFonts w:ascii="TheSans B5 Plain" w:hAnsi="TheSans B5 Plain" w:cstheme="majorHAnsi"/>
          <w:bCs/>
          <w:i/>
          <w:iCs/>
          <w:vertAlign w:val="superscript"/>
        </w:rPr>
        <w:t>22</w:t>
      </w:r>
      <w:r w:rsidR="00827942" w:rsidRPr="0035426D">
        <w:rPr>
          <w:rFonts w:ascii="TheSans B5 Plain" w:hAnsi="TheSans B5 Plain" w:cstheme="majorHAnsi"/>
          <w:bCs/>
          <w:i/>
          <w:iCs/>
          <w:vertAlign w:val="superscript"/>
        </w:rPr>
        <w:t>.</w:t>
      </w:r>
      <w:r w:rsidR="00827942" w:rsidRPr="0035426D">
        <w:rPr>
          <w:rFonts w:ascii="TheSans B5 Plain" w:hAnsi="TheSans B5 Plain" w:cstheme="majorHAnsi"/>
          <w:bCs/>
        </w:rPr>
        <w:t>). D</w:t>
      </w:r>
      <w:r w:rsidR="0025406C" w:rsidRPr="0035426D">
        <w:rPr>
          <w:rFonts w:ascii="TheSans B5 Plain" w:hAnsi="TheSans B5 Plain" w:cstheme="majorHAnsi"/>
          <w:bCs/>
        </w:rPr>
        <w:t xml:space="preserve">en für </w:t>
      </w:r>
      <w:r w:rsidR="00BC7860" w:rsidRPr="0035426D">
        <w:rPr>
          <w:rFonts w:ascii="TheSans B5 Plain" w:hAnsi="TheSans B5 Plain" w:cstheme="majorHAnsi"/>
          <w:bCs/>
        </w:rPr>
        <w:t xml:space="preserve">den Betrieb der </w:t>
      </w:r>
      <w:r w:rsidR="00057AAA" w:rsidRPr="0035426D">
        <w:rPr>
          <w:rFonts w:ascii="TheSans B5 Plain" w:hAnsi="TheSans B5 Plain" w:cstheme="majorHAnsi"/>
          <w:bCs/>
        </w:rPr>
        <w:t>W</w:t>
      </w:r>
      <w:r w:rsidR="0025406C" w:rsidRPr="0035426D">
        <w:rPr>
          <w:rFonts w:ascii="TheSans B5 Plain" w:hAnsi="TheSans B5 Plain" w:cstheme="majorHAnsi"/>
          <w:bCs/>
        </w:rPr>
        <w:t>ärmepumpe</w:t>
      </w:r>
      <w:r w:rsidR="009C2D42" w:rsidRPr="0035426D">
        <w:rPr>
          <w:rFonts w:ascii="TheSans B5 Plain" w:hAnsi="TheSans B5 Plain" w:cstheme="majorHAnsi"/>
          <w:bCs/>
        </w:rPr>
        <w:t xml:space="preserve"> </w:t>
      </w:r>
      <w:r w:rsidR="00BC7860" w:rsidRPr="0035426D">
        <w:rPr>
          <w:rFonts w:ascii="TheSans B5 Plain" w:hAnsi="TheSans B5 Plain" w:cstheme="majorHAnsi"/>
          <w:bCs/>
        </w:rPr>
        <w:t>notwendigen Ökos</w:t>
      </w:r>
      <w:r w:rsidR="009C2D42" w:rsidRPr="0035426D">
        <w:rPr>
          <w:rFonts w:ascii="TheSans B5 Plain" w:hAnsi="TheSans B5 Plain" w:cstheme="majorHAnsi"/>
          <w:bCs/>
        </w:rPr>
        <w:t xml:space="preserve">trom </w:t>
      </w:r>
      <w:r w:rsidR="00BC7860" w:rsidRPr="0035426D">
        <w:rPr>
          <w:rFonts w:ascii="TheSans B5 Plain" w:hAnsi="TheSans B5 Plain" w:cstheme="majorHAnsi"/>
          <w:bCs/>
        </w:rPr>
        <w:t>bezieht die Anlage aus einem</w:t>
      </w:r>
      <w:r w:rsidR="0025406C" w:rsidRPr="0035426D">
        <w:rPr>
          <w:rFonts w:ascii="TheSans B5 Plain" w:hAnsi="TheSans B5 Plain" w:cstheme="majorHAnsi"/>
          <w:bCs/>
        </w:rPr>
        <w:t xml:space="preserve"> </w:t>
      </w:r>
      <w:r w:rsidR="009C2D42" w:rsidRPr="0035426D">
        <w:rPr>
          <w:rFonts w:ascii="TheSans B5 Plain" w:hAnsi="TheSans B5 Plain" w:cstheme="majorHAnsi"/>
          <w:bCs/>
        </w:rPr>
        <w:t>Windpark in der Nähe.</w:t>
      </w:r>
    </w:p>
    <w:p w14:paraId="6967964E" w14:textId="050BED2C" w:rsidR="006B7EBB" w:rsidRPr="0035426D" w:rsidRDefault="006B7EBB" w:rsidP="0035426D">
      <w:pPr>
        <w:spacing w:line="360" w:lineRule="auto"/>
        <w:jc w:val="both"/>
        <w:rPr>
          <w:rFonts w:ascii="TheSans B5 Plain" w:hAnsi="TheSans B5 Plain" w:cstheme="majorHAnsi"/>
          <w:bCs/>
          <w:lang w:val="de-DE"/>
        </w:rPr>
      </w:pPr>
      <w:r w:rsidRPr="0035426D">
        <w:rPr>
          <w:rFonts w:ascii="TheSans B5 Plain" w:hAnsi="TheSans B5 Plain" w:cstheme="majorHAnsi"/>
          <w:bCs/>
        </w:rPr>
        <w:t xml:space="preserve">„Wie das Beispiel der thermischen Bauteilaktivierung deutlich zeigt, </w:t>
      </w:r>
      <w:r w:rsidR="009C2D42" w:rsidRPr="0035426D">
        <w:rPr>
          <w:rFonts w:ascii="TheSans B5 Plain" w:hAnsi="TheSans B5 Plain" w:cstheme="majorHAnsi"/>
          <w:bCs/>
        </w:rPr>
        <w:t xml:space="preserve">entscheidet nicht </w:t>
      </w:r>
      <w:r w:rsidR="00401A0D" w:rsidRPr="0035426D">
        <w:rPr>
          <w:rFonts w:ascii="TheSans B5 Plain" w:hAnsi="TheSans B5 Plain" w:cstheme="majorHAnsi"/>
          <w:bCs/>
        </w:rPr>
        <w:t xml:space="preserve">allein </w:t>
      </w:r>
      <w:r w:rsidR="009C2D42" w:rsidRPr="0035426D">
        <w:rPr>
          <w:rFonts w:ascii="TheSans B5 Plain" w:hAnsi="TheSans B5 Plain" w:cstheme="majorHAnsi"/>
          <w:bCs/>
        </w:rPr>
        <w:t>die Wahl des Baustoffes, sondern</w:t>
      </w:r>
      <w:r w:rsidRPr="0035426D">
        <w:rPr>
          <w:rFonts w:ascii="TheSans B5 Plain" w:hAnsi="TheSans B5 Plain" w:cstheme="majorHAnsi"/>
          <w:bCs/>
        </w:rPr>
        <w:t xml:space="preserve"> </w:t>
      </w:r>
      <w:r w:rsidR="009C2D42" w:rsidRPr="0035426D">
        <w:rPr>
          <w:rFonts w:ascii="TheSans B5 Plain" w:hAnsi="TheSans B5 Plain" w:cstheme="majorHAnsi"/>
          <w:bCs/>
        </w:rPr>
        <w:t xml:space="preserve">vielmehr </w:t>
      </w:r>
      <w:r w:rsidR="00057AAA" w:rsidRPr="0035426D">
        <w:rPr>
          <w:rFonts w:ascii="TheSans B5 Plain" w:hAnsi="TheSans B5 Plain" w:cstheme="majorHAnsi"/>
          <w:bCs/>
        </w:rPr>
        <w:t xml:space="preserve">die Art der Energieversorgung </w:t>
      </w:r>
      <w:r w:rsidR="009C2D42" w:rsidRPr="0035426D">
        <w:rPr>
          <w:rFonts w:ascii="TheSans B5 Plain" w:hAnsi="TheSans B5 Plain" w:cstheme="majorHAnsi"/>
          <w:bCs/>
        </w:rPr>
        <w:t>über die Ökobilanz eines Gebäudes</w:t>
      </w:r>
      <w:r w:rsidRPr="0035426D">
        <w:rPr>
          <w:rFonts w:ascii="TheSans B5 Plain" w:hAnsi="TheSans B5 Plain" w:cstheme="majorHAnsi"/>
          <w:bCs/>
        </w:rPr>
        <w:t xml:space="preserve">“, </w:t>
      </w:r>
      <w:r w:rsidR="00476339" w:rsidRPr="0035426D">
        <w:rPr>
          <w:rFonts w:ascii="TheSans B5 Plain" w:hAnsi="TheSans B5 Plain" w:cstheme="majorHAnsi"/>
          <w:bCs/>
        </w:rPr>
        <w:t xml:space="preserve">erklärt </w:t>
      </w:r>
      <w:r w:rsidRPr="0035426D">
        <w:rPr>
          <w:rFonts w:ascii="TheSans B5 Plain" w:hAnsi="TheSans B5 Plain" w:cstheme="majorHAnsi"/>
          <w:bCs/>
        </w:rPr>
        <w:t>Claudia Dank</w:t>
      </w:r>
      <w:r w:rsidR="00BC7860" w:rsidRPr="0035426D">
        <w:rPr>
          <w:rFonts w:ascii="TheSans B5 Plain" w:hAnsi="TheSans B5 Plain" w:cstheme="majorHAnsi"/>
          <w:bCs/>
        </w:rPr>
        <w:t>l</w:t>
      </w:r>
      <w:r w:rsidRPr="0035426D">
        <w:rPr>
          <w:rFonts w:ascii="TheSans B5 Plain" w:hAnsi="TheSans B5 Plain" w:cstheme="majorHAnsi"/>
          <w:bCs/>
        </w:rPr>
        <w:t xml:space="preserve">, stellvertretende Geschäftsführerin der Vereinigung der </w:t>
      </w:r>
      <w:r w:rsidR="000D5385" w:rsidRPr="0035426D">
        <w:rPr>
          <w:rFonts w:ascii="TheSans B5 Plain" w:hAnsi="TheSans B5 Plain" w:cstheme="majorHAnsi"/>
          <w:bCs/>
        </w:rPr>
        <w:t>Ö</w:t>
      </w:r>
      <w:r w:rsidRPr="0035426D">
        <w:rPr>
          <w:rFonts w:ascii="TheSans B5 Plain" w:hAnsi="TheSans B5 Plain" w:cstheme="majorHAnsi"/>
          <w:bCs/>
        </w:rPr>
        <w:t>sterreichischen Zementindustrie (VÖZ)</w:t>
      </w:r>
      <w:r w:rsidR="00476339" w:rsidRPr="0035426D">
        <w:rPr>
          <w:rFonts w:ascii="TheSans B5 Plain" w:hAnsi="TheSans B5 Plain" w:cstheme="majorHAnsi"/>
          <w:bCs/>
        </w:rPr>
        <w:t>, und ergänzt, warum Beton fälschlicherweise meist schlechter abschneidet: „</w:t>
      </w:r>
      <w:r w:rsidR="00E75114" w:rsidRPr="0035426D">
        <w:rPr>
          <w:rFonts w:ascii="TheSans B5 Plain" w:eastAsia="Times New Roman" w:hAnsi="TheSans B5 Plain" w:cs="Calibri Light"/>
        </w:rPr>
        <w:t>Bei der Bewertung der Klimarelevanz fehlt leider viel zu oft eine gesamtheitliche Sichtweise. Die Ökobilanz stellt sich ganz anders dar, wenn der komplette Lebenszyklus eines Gebäudes von durchschnittlich 100 Jahren betrachtet wird.</w:t>
      </w:r>
      <w:r w:rsidR="00476339" w:rsidRPr="0035426D">
        <w:rPr>
          <w:rFonts w:ascii="TheSans B5 Plain" w:hAnsi="TheSans B5 Plain" w:cstheme="majorHAnsi"/>
          <w:bCs/>
        </w:rPr>
        <w:t>“</w:t>
      </w:r>
    </w:p>
    <w:p w14:paraId="13CAED68" w14:textId="77777777" w:rsidR="0035426D" w:rsidRPr="0035426D" w:rsidRDefault="00476339" w:rsidP="0035426D">
      <w:pPr>
        <w:spacing w:line="360" w:lineRule="auto"/>
        <w:jc w:val="both"/>
        <w:rPr>
          <w:rFonts w:ascii="TheSans B5 Plain" w:hAnsi="TheSans B5 Plain" w:cstheme="majorHAnsi"/>
          <w:bCs/>
        </w:rPr>
      </w:pPr>
      <w:r w:rsidRPr="0035426D">
        <w:rPr>
          <w:rFonts w:ascii="TheSans B5 Plain" w:hAnsi="TheSans B5 Plain" w:cstheme="majorHAnsi"/>
          <w:b/>
        </w:rPr>
        <w:t>Beton: Cooling-Effekt für Städte</w:t>
      </w:r>
    </w:p>
    <w:p w14:paraId="75A3AFF3" w14:textId="132B05A9" w:rsidR="00476339" w:rsidRDefault="000D5145" w:rsidP="0035426D">
      <w:pPr>
        <w:spacing w:line="360" w:lineRule="auto"/>
        <w:jc w:val="both"/>
        <w:rPr>
          <w:rFonts w:ascii="TheSans B5 Plain" w:hAnsi="TheSans B5 Plain" w:cstheme="majorHAnsi"/>
          <w:bCs/>
        </w:rPr>
      </w:pPr>
      <w:r w:rsidRPr="0035426D">
        <w:rPr>
          <w:rFonts w:ascii="TheSans B5 Plain" w:hAnsi="TheSans B5 Plain" w:cstheme="majorHAnsi"/>
          <w:bCs/>
        </w:rPr>
        <w:t xml:space="preserve">Ein wichtiger Einsatzbereich für Beton ist </w:t>
      </w:r>
      <w:r w:rsidR="008B02B9" w:rsidRPr="0035426D">
        <w:rPr>
          <w:rFonts w:ascii="TheSans B5 Plain" w:hAnsi="TheSans B5 Plain" w:cstheme="majorHAnsi"/>
          <w:bCs/>
        </w:rPr>
        <w:t xml:space="preserve">vor allem </w:t>
      </w:r>
      <w:r w:rsidRPr="0035426D">
        <w:rPr>
          <w:rFonts w:ascii="TheSans B5 Plain" w:hAnsi="TheSans B5 Plain" w:cstheme="majorHAnsi"/>
          <w:bCs/>
        </w:rPr>
        <w:t xml:space="preserve">die Bewältigung von städtischen Hitzeinseln. </w:t>
      </w:r>
      <w:r w:rsidR="00476339" w:rsidRPr="0035426D">
        <w:rPr>
          <w:rFonts w:ascii="TheSans B5 Plain" w:hAnsi="TheSans B5 Plain" w:cstheme="majorHAnsi"/>
          <w:bCs/>
        </w:rPr>
        <w:t>„</w:t>
      </w:r>
      <w:r w:rsidR="00FC063D" w:rsidRPr="0035426D">
        <w:rPr>
          <w:rFonts w:ascii="TheSans B5 Plain" w:hAnsi="TheSans B5 Plain" w:cstheme="majorHAnsi"/>
          <w:bCs/>
        </w:rPr>
        <w:t xml:space="preserve">Hier </w:t>
      </w:r>
      <w:r w:rsidR="0025406C" w:rsidRPr="0035426D">
        <w:rPr>
          <w:rFonts w:ascii="TheSans B5 Plain" w:hAnsi="TheSans B5 Plain" w:cstheme="majorHAnsi"/>
          <w:bCs/>
        </w:rPr>
        <w:t>arbeiten</w:t>
      </w:r>
      <w:r w:rsidR="00FC063D" w:rsidRPr="0035426D">
        <w:rPr>
          <w:rFonts w:ascii="TheSans B5 Plain" w:hAnsi="TheSans B5 Plain" w:cstheme="majorHAnsi"/>
          <w:bCs/>
        </w:rPr>
        <w:t xml:space="preserve"> wir </w:t>
      </w:r>
      <w:r w:rsidRPr="0035426D">
        <w:rPr>
          <w:rFonts w:ascii="TheSans B5 Plain" w:hAnsi="TheSans B5 Plain" w:cstheme="majorHAnsi"/>
          <w:bCs/>
        </w:rPr>
        <w:t xml:space="preserve">intensiv </w:t>
      </w:r>
      <w:r w:rsidR="0025406C" w:rsidRPr="0035426D">
        <w:rPr>
          <w:rFonts w:ascii="TheSans B5 Plain" w:hAnsi="TheSans B5 Plain" w:cstheme="majorHAnsi"/>
          <w:bCs/>
        </w:rPr>
        <w:t>mit Forschungseinrichtungen zusammen</w:t>
      </w:r>
      <w:r w:rsidRPr="0035426D">
        <w:rPr>
          <w:rFonts w:ascii="TheSans B5 Plain" w:hAnsi="TheSans B5 Plain" w:cstheme="majorHAnsi"/>
          <w:bCs/>
        </w:rPr>
        <w:t xml:space="preserve">, </w:t>
      </w:r>
      <w:r w:rsidR="0025406C" w:rsidRPr="0035426D">
        <w:rPr>
          <w:rFonts w:ascii="TheSans B5 Plain" w:hAnsi="TheSans B5 Plain" w:cstheme="majorHAnsi"/>
          <w:bCs/>
        </w:rPr>
        <w:t>um den Baustoff noch zielgerichteter dort einzusetzen, wo er dem Klima und der Umwelt nutzt</w:t>
      </w:r>
      <w:r w:rsidR="00AD3BFF" w:rsidRPr="0035426D">
        <w:rPr>
          <w:rFonts w:ascii="TheSans B5 Plain" w:hAnsi="TheSans B5 Plain" w:cstheme="majorHAnsi"/>
          <w:bCs/>
        </w:rPr>
        <w:t xml:space="preserve"> – zur </w:t>
      </w:r>
      <w:r w:rsidR="0025406C" w:rsidRPr="0035426D">
        <w:rPr>
          <w:rFonts w:ascii="TheSans B5 Plain" w:hAnsi="TheSans B5 Plain" w:cstheme="majorHAnsi"/>
          <w:bCs/>
        </w:rPr>
        <w:t>Kühlung von Gebäuden</w:t>
      </w:r>
      <w:r w:rsidR="00D83CA8" w:rsidRPr="0035426D">
        <w:rPr>
          <w:rFonts w:ascii="TheSans B5 Plain" w:hAnsi="TheSans B5 Plain" w:cstheme="majorHAnsi"/>
          <w:bCs/>
        </w:rPr>
        <w:t xml:space="preserve"> und </w:t>
      </w:r>
      <w:r w:rsidR="0025406C" w:rsidRPr="0035426D">
        <w:rPr>
          <w:rFonts w:ascii="TheSans B5 Plain" w:hAnsi="TheSans B5 Plain" w:cstheme="majorHAnsi"/>
          <w:bCs/>
        </w:rPr>
        <w:t>Stadtvierteln, als Grund</w:t>
      </w:r>
      <w:r w:rsidR="008B02B9" w:rsidRPr="0035426D">
        <w:rPr>
          <w:rFonts w:ascii="TheSans B5 Plain" w:hAnsi="TheSans B5 Plain" w:cstheme="majorHAnsi"/>
          <w:bCs/>
        </w:rPr>
        <w:t>fläche</w:t>
      </w:r>
      <w:r w:rsidR="0025406C" w:rsidRPr="0035426D">
        <w:rPr>
          <w:rFonts w:ascii="TheSans B5 Plain" w:hAnsi="TheSans B5 Plain" w:cstheme="majorHAnsi"/>
          <w:bCs/>
        </w:rPr>
        <w:t xml:space="preserve"> für Fassadenbegrünungen, </w:t>
      </w:r>
      <w:r w:rsidR="008B02B9" w:rsidRPr="0035426D">
        <w:rPr>
          <w:rFonts w:ascii="TheSans B5 Plain" w:hAnsi="TheSans B5 Plain" w:cstheme="majorHAnsi"/>
          <w:bCs/>
        </w:rPr>
        <w:t>Beton</w:t>
      </w:r>
      <w:r w:rsidR="00057AAA" w:rsidRPr="0035426D">
        <w:rPr>
          <w:rFonts w:ascii="TheSans B5 Plain" w:hAnsi="TheSans B5 Plain" w:cstheme="majorHAnsi"/>
          <w:bCs/>
        </w:rPr>
        <w:t>bel</w:t>
      </w:r>
      <w:r w:rsidR="00196D2A" w:rsidRPr="0035426D">
        <w:rPr>
          <w:rFonts w:ascii="TheSans B5 Plain" w:hAnsi="TheSans B5 Plain" w:cstheme="majorHAnsi"/>
          <w:bCs/>
        </w:rPr>
        <w:t>ä</w:t>
      </w:r>
      <w:r w:rsidR="00057AAA" w:rsidRPr="0035426D">
        <w:rPr>
          <w:rFonts w:ascii="TheSans B5 Plain" w:hAnsi="TheSans B5 Plain" w:cstheme="majorHAnsi"/>
          <w:bCs/>
        </w:rPr>
        <w:t>ge</w:t>
      </w:r>
      <w:r w:rsidR="008B02B9" w:rsidRPr="0035426D">
        <w:rPr>
          <w:rFonts w:ascii="TheSans B5 Plain" w:hAnsi="TheSans B5 Plain" w:cstheme="majorHAnsi"/>
          <w:bCs/>
        </w:rPr>
        <w:t xml:space="preserve"> mit hellen Oberflächen </w:t>
      </w:r>
      <w:r w:rsidR="00867BAD" w:rsidRPr="0035426D">
        <w:rPr>
          <w:rFonts w:ascii="TheSans B5 Plain" w:hAnsi="TheSans B5 Plain" w:cstheme="majorHAnsi"/>
          <w:bCs/>
        </w:rPr>
        <w:t>oder B</w:t>
      </w:r>
      <w:r w:rsidR="00057AAA" w:rsidRPr="0035426D">
        <w:rPr>
          <w:rFonts w:ascii="TheSans B5 Plain" w:hAnsi="TheSans B5 Plain" w:cstheme="majorHAnsi"/>
          <w:bCs/>
        </w:rPr>
        <w:t>etonrinnen</w:t>
      </w:r>
      <w:r w:rsidR="00867BAD" w:rsidRPr="0035426D">
        <w:rPr>
          <w:rFonts w:ascii="TheSans B5 Plain" w:hAnsi="TheSans B5 Plain" w:cstheme="majorHAnsi"/>
          <w:bCs/>
        </w:rPr>
        <w:t xml:space="preserve"> </w:t>
      </w:r>
      <w:r w:rsidR="008B02B9" w:rsidRPr="0035426D">
        <w:rPr>
          <w:rFonts w:ascii="TheSans B5 Plain" w:hAnsi="TheSans B5 Plain" w:cstheme="majorHAnsi"/>
          <w:bCs/>
        </w:rPr>
        <w:t>für wassergeführte Kühlzonen</w:t>
      </w:r>
      <w:r w:rsidRPr="0035426D">
        <w:rPr>
          <w:rFonts w:ascii="TheSans B5 Plain" w:hAnsi="TheSans B5 Plain" w:cstheme="majorHAnsi"/>
          <w:bCs/>
        </w:rPr>
        <w:t>“, so Gernot Brandweiner</w:t>
      </w:r>
      <w:r w:rsidR="0025406C" w:rsidRPr="0035426D">
        <w:rPr>
          <w:rFonts w:ascii="TheSans B5 Plain" w:hAnsi="TheSans B5 Plain" w:cstheme="majorHAnsi"/>
          <w:bCs/>
        </w:rPr>
        <w:t xml:space="preserve">. </w:t>
      </w:r>
      <w:r w:rsidR="00401A0D" w:rsidRPr="0035426D">
        <w:rPr>
          <w:rFonts w:ascii="TheSans B5 Plain" w:hAnsi="TheSans B5 Plain" w:cstheme="majorHAnsi"/>
          <w:bCs/>
        </w:rPr>
        <w:t>A</w:t>
      </w:r>
      <w:r w:rsidR="00D83CA8" w:rsidRPr="0035426D">
        <w:rPr>
          <w:rFonts w:ascii="TheSans B5 Plain" w:hAnsi="TheSans B5 Plain" w:cstheme="majorHAnsi"/>
          <w:bCs/>
        </w:rPr>
        <w:t xml:space="preserve">ktuelle Beispiele </w:t>
      </w:r>
      <w:r w:rsidR="00DF3C8E" w:rsidRPr="0035426D">
        <w:rPr>
          <w:rFonts w:ascii="TheSans B5 Plain" w:hAnsi="TheSans B5 Plain" w:cstheme="majorHAnsi"/>
          <w:bCs/>
        </w:rPr>
        <w:t xml:space="preserve">für </w:t>
      </w:r>
      <w:r w:rsidR="00D83CA8" w:rsidRPr="0035426D">
        <w:rPr>
          <w:rFonts w:ascii="TheSans B5 Plain" w:hAnsi="TheSans B5 Plain" w:cstheme="majorHAnsi"/>
          <w:bCs/>
        </w:rPr>
        <w:t xml:space="preserve">zukunftsweisende Beton-Anwendungen in der Stadt sind der </w:t>
      </w:r>
      <w:r w:rsidRPr="0035426D">
        <w:rPr>
          <w:rFonts w:ascii="TheSans B5 Plain" w:hAnsi="TheSans B5 Plain" w:cstheme="majorHAnsi"/>
          <w:bCs/>
        </w:rPr>
        <w:t xml:space="preserve">kürzlich eröffnete Cooling Park im 6. Wiener Gemeindebezirk oder </w:t>
      </w:r>
      <w:r w:rsidR="008528D2" w:rsidRPr="0035426D">
        <w:rPr>
          <w:rFonts w:ascii="TheSans B5 Plain" w:hAnsi="TheSans B5 Plain" w:cstheme="majorHAnsi"/>
          <w:bCs/>
        </w:rPr>
        <w:t>das Tragwerk</w:t>
      </w:r>
      <w:r w:rsidR="00057AAA" w:rsidRPr="0035426D">
        <w:rPr>
          <w:rFonts w:ascii="TheSans B5 Plain" w:hAnsi="TheSans B5 Plain" w:cstheme="majorHAnsi"/>
          <w:bCs/>
        </w:rPr>
        <w:t xml:space="preserve"> der </w:t>
      </w:r>
      <w:r w:rsidR="00D83CA8" w:rsidRPr="0035426D">
        <w:rPr>
          <w:rFonts w:ascii="TheSans B5 Plain" w:hAnsi="TheSans B5 Plain" w:cstheme="majorHAnsi"/>
          <w:bCs/>
        </w:rPr>
        <w:t>„</w:t>
      </w:r>
      <w:r w:rsidRPr="0035426D">
        <w:rPr>
          <w:rFonts w:ascii="TheSans B5 Plain" w:hAnsi="TheSans B5 Plain" w:cstheme="majorHAnsi"/>
          <w:bCs/>
        </w:rPr>
        <w:t>Schwimmenden Gärten</w:t>
      </w:r>
      <w:r w:rsidR="00D83CA8" w:rsidRPr="0035426D">
        <w:rPr>
          <w:rFonts w:ascii="TheSans B5 Plain" w:hAnsi="TheSans B5 Plain" w:cstheme="majorHAnsi"/>
          <w:bCs/>
        </w:rPr>
        <w:t>“</w:t>
      </w:r>
      <w:r w:rsidRPr="0035426D">
        <w:rPr>
          <w:rFonts w:ascii="TheSans B5 Plain" w:hAnsi="TheSans B5 Plain" w:cstheme="majorHAnsi"/>
          <w:bCs/>
        </w:rPr>
        <w:t xml:space="preserve"> am Donaukanal. </w:t>
      </w:r>
    </w:p>
    <w:p w14:paraId="7484E44E" w14:textId="77777777" w:rsidR="0035426D" w:rsidRPr="0035426D" w:rsidRDefault="0035426D" w:rsidP="0035426D">
      <w:pPr>
        <w:spacing w:line="360" w:lineRule="auto"/>
        <w:jc w:val="both"/>
        <w:rPr>
          <w:rFonts w:ascii="TheSans B5 Plain" w:hAnsi="TheSans B5 Plain" w:cstheme="majorHAnsi"/>
          <w:bCs/>
        </w:rPr>
      </w:pPr>
    </w:p>
    <w:p w14:paraId="679CF7E2" w14:textId="77777777" w:rsidR="0035426D" w:rsidRPr="0035426D" w:rsidRDefault="00485596" w:rsidP="0035426D">
      <w:pPr>
        <w:spacing w:line="360" w:lineRule="auto"/>
        <w:jc w:val="both"/>
        <w:rPr>
          <w:rFonts w:ascii="TheSans B5 Plain" w:hAnsi="TheSans B5 Plain" w:cstheme="majorHAnsi"/>
          <w:b/>
          <w:lang w:val="de-DE"/>
        </w:rPr>
      </w:pPr>
      <w:r w:rsidRPr="0035426D">
        <w:rPr>
          <w:rFonts w:ascii="TheSans B5 Plain" w:hAnsi="TheSans B5 Plain" w:cstheme="majorHAnsi"/>
          <w:b/>
          <w:lang w:val="de-DE"/>
        </w:rPr>
        <w:lastRenderedPageBreak/>
        <w:t>H</w:t>
      </w:r>
      <w:r w:rsidR="00516D70" w:rsidRPr="0035426D">
        <w:rPr>
          <w:rFonts w:ascii="TheSans B5 Plain" w:hAnsi="TheSans B5 Plain" w:cstheme="majorHAnsi"/>
          <w:b/>
          <w:lang w:val="de-DE"/>
        </w:rPr>
        <w:t>ohe</w:t>
      </w:r>
      <w:r w:rsidRPr="0035426D">
        <w:rPr>
          <w:rFonts w:ascii="TheSans B5 Plain" w:hAnsi="TheSans B5 Plain" w:cstheme="majorHAnsi"/>
          <w:b/>
          <w:lang w:val="de-DE"/>
        </w:rPr>
        <w:t xml:space="preserve"> Regionalität</w:t>
      </w:r>
      <w:r w:rsidR="00516D70" w:rsidRPr="0035426D">
        <w:rPr>
          <w:rFonts w:ascii="TheSans B5 Plain" w:hAnsi="TheSans B5 Plain" w:cstheme="majorHAnsi"/>
          <w:b/>
          <w:lang w:val="de-DE"/>
        </w:rPr>
        <w:t xml:space="preserve"> – Betonwerke als Nahversorger</w:t>
      </w:r>
      <w:r w:rsidR="00154AE9" w:rsidRPr="0035426D">
        <w:rPr>
          <w:rFonts w:ascii="TheSans B5 Plain" w:hAnsi="TheSans B5 Plain" w:cstheme="majorHAnsi"/>
          <w:b/>
          <w:lang w:val="de-DE"/>
        </w:rPr>
        <w:t xml:space="preserve"> </w:t>
      </w:r>
    </w:p>
    <w:p w14:paraId="409E87EB" w14:textId="68E300A7" w:rsidR="00867BAD" w:rsidRPr="0035426D" w:rsidRDefault="00B36FDC" w:rsidP="0035426D">
      <w:pPr>
        <w:spacing w:line="360" w:lineRule="auto"/>
        <w:jc w:val="both"/>
        <w:rPr>
          <w:rFonts w:ascii="TheSans B5 Plain" w:hAnsi="TheSans B5 Plain" w:cstheme="majorHAnsi"/>
          <w:bCs/>
        </w:rPr>
      </w:pPr>
      <w:r w:rsidRPr="0035426D">
        <w:rPr>
          <w:rFonts w:ascii="TheSans B5 Plain" w:hAnsi="TheSans B5 Plain" w:cstheme="majorHAnsi"/>
          <w:bCs/>
        </w:rPr>
        <w:t xml:space="preserve">Durch die </w:t>
      </w:r>
      <w:r w:rsidR="00485596" w:rsidRPr="0035426D">
        <w:rPr>
          <w:rFonts w:ascii="TheSans B5 Plain" w:hAnsi="TheSans B5 Plain" w:cstheme="majorHAnsi"/>
          <w:bCs/>
        </w:rPr>
        <w:t xml:space="preserve">hohe </w:t>
      </w:r>
      <w:r w:rsidRPr="0035426D">
        <w:rPr>
          <w:rFonts w:ascii="TheSans B5 Plain" w:hAnsi="TheSans B5 Plain" w:cstheme="majorHAnsi"/>
          <w:bCs/>
        </w:rPr>
        <w:t xml:space="preserve">lokale Verfügbarkeit der Rohstoffe </w:t>
      </w:r>
      <w:r w:rsidR="00485596" w:rsidRPr="0035426D">
        <w:rPr>
          <w:rFonts w:ascii="TheSans B5 Plain" w:hAnsi="TheSans B5 Plain" w:cstheme="majorHAnsi"/>
          <w:bCs/>
        </w:rPr>
        <w:t xml:space="preserve">für die </w:t>
      </w:r>
      <w:r w:rsidRPr="0035426D">
        <w:rPr>
          <w:rFonts w:ascii="TheSans B5 Plain" w:hAnsi="TheSans B5 Plain" w:cstheme="majorHAnsi"/>
          <w:bCs/>
        </w:rPr>
        <w:t xml:space="preserve">Betonherstellung hat die </w:t>
      </w:r>
      <w:r w:rsidR="00485596" w:rsidRPr="0035426D">
        <w:rPr>
          <w:rFonts w:ascii="TheSans B5 Plain" w:hAnsi="TheSans B5 Plain" w:cstheme="majorHAnsi"/>
          <w:bCs/>
        </w:rPr>
        <w:t xml:space="preserve">Anlieferung in die </w:t>
      </w:r>
      <w:r w:rsidRPr="0035426D">
        <w:rPr>
          <w:rFonts w:ascii="TheSans B5 Plain" w:hAnsi="TheSans B5 Plain" w:cstheme="majorHAnsi"/>
          <w:bCs/>
        </w:rPr>
        <w:t>Fertigteil- und Transportbetonwerke nur einen geringen Einfluss auf die CO</w:t>
      </w:r>
      <w:r w:rsidRPr="0035426D">
        <w:rPr>
          <w:rFonts w:ascii="TheSans B5 Plain" w:hAnsi="TheSans B5 Plain" w:cstheme="majorHAnsi"/>
          <w:bCs/>
          <w:vertAlign w:val="subscript"/>
        </w:rPr>
        <w:t>2</w:t>
      </w:r>
      <w:r w:rsidRPr="0035426D">
        <w:rPr>
          <w:rFonts w:ascii="TheSans B5 Plain" w:hAnsi="TheSans B5 Plain" w:cstheme="majorHAnsi"/>
          <w:bCs/>
        </w:rPr>
        <w:t>-Bilanz</w:t>
      </w:r>
      <w:r w:rsidR="001F2DDC" w:rsidRPr="0035426D">
        <w:rPr>
          <w:rFonts w:ascii="TheSans B5 Plain" w:hAnsi="TheSans B5 Plain" w:cstheme="majorHAnsi"/>
          <w:bCs/>
        </w:rPr>
        <w:t xml:space="preserve">. </w:t>
      </w:r>
      <w:r w:rsidR="009E0376" w:rsidRPr="0035426D">
        <w:rPr>
          <w:rFonts w:ascii="TheSans B5 Plain" w:hAnsi="TheSans B5 Plain" w:cstheme="majorHAnsi"/>
          <w:bCs/>
        </w:rPr>
        <w:t xml:space="preserve">In </w:t>
      </w:r>
      <w:r w:rsidR="00485596" w:rsidRPr="0035426D">
        <w:rPr>
          <w:rFonts w:ascii="TheSans B5 Plain" w:hAnsi="TheSans B5 Plain" w:cstheme="majorHAnsi"/>
          <w:bCs/>
        </w:rPr>
        <w:t xml:space="preserve">urbanen Ballungszentren </w:t>
      </w:r>
      <w:r w:rsidR="009E0376" w:rsidRPr="0035426D">
        <w:rPr>
          <w:rFonts w:ascii="TheSans B5 Plain" w:hAnsi="TheSans B5 Plain" w:cstheme="majorHAnsi"/>
          <w:bCs/>
        </w:rPr>
        <w:t xml:space="preserve">beträgt die Entfernung vom </w:t>
      </w:r>
      <w:r w:rsidR="00485596" w:rsidRPr="0035426D">
        <w:rPr>
          <w:rFonts w:ascii="TheSans B5 Plain" w:hAnsi="TheSans B5 Plain" w:cstheme="majorHAnsi"/>
          <w:bCs/>
        </w:rPr>
        <w:t>Betonw</w:t>
      </w:r>
      <w:r w:rsidR="009E0376" w:rsidRPr="0035426D">
        <w:rPr>
          <w:rFonts w:ascii="TheSans B5 Plain" w:hAnsi="TheSans B5 Plain" w:cstheme="majorHAnsi"/>
          <w:bCs/>
        </w:rPr>
        <w:t xml:space="preserve">erk bis zur </w:t>
      </w:r>
      <w:r w:rsidR="00156063" w:rsidRPr="0035426D">
        <w:rPr>
          <w:rFonts w:ascii="TheSans B5 Plain" w:hAnsi="TheSans B5 Plain" w:cstheme="majorHAnsi"/>
          <w:bCs/>
        </w:rPr>
        <w:t>Baustelle</w:t>
      </w:r>
      <w:r w:rsidR="009E0376" w:rsidRPr="0035426D">
        <w:rPr>
          <w:rFonts w:ascii="TheSans B5 Plain" w:hAnsi="TheSans B5 Plain" w:cstheme="majorHAnsi"/>
          <w:bCs/>
        </w:rPr>
        <w:t xml:space="preserve"> im Schnitt </w:t>
      </w:r>
      <w:r w:rsidRPr="0035426D">
        <w:rPr>
          <w:rFonts w:ascii="TheSans B5 Plain" w:hAnsi="TheSans B5 Plain" w:cstheme="majorHAnsi"/>
          <w:bCs/>
        </w:rPr>
        <w:t>nur 1</w:t>
      </w:r>
      <w:r w:rsidR="009E0376" w:rsidRPr="0035426D">
        <w:rPr>
          <w:rFonts w:ascii="TheSans B5 Plain" w:hAnsi="TheSans B5 Plain" w:cstheme="majorHAnsi"/>
          <w:bCs/>
        </w:rPr>
        <w:t xml:space="preserve">0 </w:t>
      </w:r>
      <w:r w:rsidR="00156063" w:rsidRPr="0035426D">
        <w:rPr>
          <w:rFonts w:ascii="TheSans B5 Plain" w:hAnsi="TheSans B5 Plain" w:cstheme="majorHAnsi"/>
          <w:bCs/>
        </w:rPr>
        <w:t>Kilometer</w:t>
      </w:r>
      <w:r w:rsidR="009E0376" w:rsidRPr="0035426D">
        <w:rPr>
          <w:rFonts w:ascii="TheSans B5 Plain" w:hAnsi="TheSans B5 Plain" w:cstheme="majorHAnsi"/>
          <w:bCs/>
        </w:rPr>
        <w:t xml:space="preserve">, </w:t>
      </w:r>
      <w:r w:rsidR="00485596" w:rsidRPr="0035426D">
        <w:rPr>
          <w:rFonts w:ascii="TheSans B5 Plain" w:hAnsi="TheSans B5 Plain" w:cstheme="majorHAnsi"/>
          <w:bCs/>
        </w:rPr>
        <w:t xml:space="preserve">in </w:t>
      </w:r>
      <w:r w:rsidR="00156063" w:rsidRPr="0035426D">
        <w:rPr>
          <w:rFonts w:ascii="TheSans B5 Plain" w:hAnsi="TheSans B5 Plain" w:cstheme="majorHAnsi"/>
          <w:bCs/>
        </w:rPr>
        <w:t>ländlichen Regionen</w:t>
      </w:r>
      <w:r w:rsidR="009E0376" w:rsidRPr="0035426D">
        <w:rPr>
          <w:rFonts w:ascii="TheSans B5 Plain" w:hAnsi="TheSans B5 Plain" w:cstheme="majorHAnsi"/>
          <w:bCs/>
        </w:rPr>
        <w:t xml:space="preserve"> </w:t>
      </w:r>
      <w:r w:rsidR="00057AAA" w:rsidRPr="0035426D">
        <w:rPr>
          <w:rFonts w:ascii="TheSans B5 Plain" w:hAnsi="TheSans B5 Plain" w:cstheme="majorHAnsi"/>
          <w:bCs/>
        </w:rPr>
        <w:t>maximal 2</w:t>
      </w:r>
      <w:r w:rsidR="009E0376" w:rsidRPr="0035426D">
        <w:rPr>
          <w:rFonts w:ascii="TheSans B5 Plain" w:hAnsi="TheSans B5 Plain" w:cstheme="majorHAnsi"/>
          <w:bCs/>
        </w:rPr>
        <w:t xml:space="preserve">5 </w:t>
      </w:r>
      <w:r w:rsidR="00156063" w:rsidRPr="0035426D">
        <w:rPr>
          <w:rFonts w:ascii="TheSans B5 Plain" w:hAnsi="TheSans B5 Plain" w:cstheme="majorHAnsi"/>
          <w:bCs/>
        </w:rPr>
        <w:t>Kilometer</w:t>
      </w:r>
      <w:r w:rsidR="009E0376" w:rsidRPr="0035426D">
        <w:rPr>
          <w:rFonts w:ascii="TheSans B5 Plain" w:hAnsi="TheSans B5 Plain" w:cstheme="majorHAnsi"/>
          <w:bCs/>
        </w:rPr>
        <w:t>.</w:t>
      </w:r>
    </w:p>
    <w:p w14:paraId="149A20D3" w14:textId="77777777" w:rsidR="0035426D" w:rsidRPr="0035426D" w:rsidRDefault="00A669E8" w:rsidP="0035426D">
      <w:pPr>
        <w:spacing w:line="360" w:lineRule="auto"/>
        <w:jc w:val="both"/>
        <w:rPr>
          <w:rFonts w:ascii="TheSans B5 Plain" w:hAnsi="TheSans B5 Plain" w:cstheme="majorHAnsi"/>
          <w:b/>
          <w:lang w:val="de-DE"/>
        </w:rPr>
      </w:pPr>
      <w:r w:rsidRPr="0035426D">
        <w:rPr>
          <w:rFonts w:ascii="TheSans B5 Plain" w:hAnsi="TheSans B5 Plain" w:cstheme="majorHAnsi"/>
          <w:b/>
          <w:lang w:val="de-DE"/>
        </w:rPr>
        <w:t xml:space="preserve">Urban Mining </w:t>
      </w:r>
      <w:r w:rsidR="00187888" w:rsidRPr="0035426D">
        <w:rPr>
          <w:rFonts w:ascii="TheSans B5 Plain" w:hAnsi="TheSans B5 Plain" w:cstheme="majorHAnsi"/>
          <w:b/>
          <w:lang w:val="de-DE"/>
        </w:rPr>
        <w:t>–</w:t>
      </w:r>
      <w:r w:rsidR="00867BAD" w:rsidRPr="0035426D">
        <w:rPr>
          <w:rFonts w:ascii="TheSans B5 Plain" w:hAnsi="TheSans B5 Plain" w:cstheme="majorHAnsi"/>
          <w:b/>
          <w:lang w:val="de-DE"/>
        </w:rPr>
        <w:t xml:space="preserve"> Rohstofflager der Zukunft</w:t>
      </w:r>
    </w:p>
    <w:p w14:paraId="55D74E63" w14:textId="53F5B7D4" w:rsidR="00187888" w:rsidRPr="0035426D" w:rsidRDefault="001F2DDC" w:rsidP="0035426D">
      <w:pPr>
        <w:spacing w:line="360" w:lineRule="auto"/>
        <w:jc w:val="both"/>
        <w:rPr>
          <w:rFonts w:ascii="TheSans B5 Plain" w:hAnsi="TheSans B5 Plain" w:cstheme="majorHAnsi"/>
          <w:bCs/>
          <w:i/>
          <w:iCs/>
          <w:lang w:val="de-DE"/>
        </w:rPr>
      </w:pPr>
      <w:r w:rsidRPr="0035426D">
        <w:rPr>
          <w:rFonts w:ascii="TheSans B5 Plain" w:hAnsi="TheSans B5 Plain" w:cstheme="majorHAnsi"/>
          <w:bCs/>
        </w:rPr>
        <w:t>Beton</w:t>
      </w:r>
      <w:r w:rsidR="00867BAD" w:rsidRPr="0035426D">
        <w:rPr>
          <w:rFonts w:ascii="TheSans B5 Plain" w:hAnsi="TheSans B5 Plain" w:cstheme="majorHAnsi"/>
          <w:bCs/>
        </w:rPr>
        <w:t xml:space="preserve"> kann</w:t>
      </w:r>
      <w:r w:rsidRPr="0035426D">
        <w:rPr>
          <w:rFonts w:ascii="TheSans B5 Plain" w:hAnsi="TheSans B5 Plain" w:cstheme="majorHAnsi"/>
          <w:bCs/>
        </w:rPr>
        <w:t xml:space="preserve"> aufgrund seiner </w:t>
      </w:r>
      <w:r w:rsidR="00F05D84" w:rsidRPr="0035426D">
        <w:rPr>
          <w:rFonts w:ascii="TheSans B5 Plain" w:hAnsi="TheSans B5 Plain" w:cstheme="majorHAnsi"/>
          <w:bCs/>
        </w:rPr>
        <w:t xml:space="preserve">natürlichen Eigenschaften </w:t>
      </w:r>
      <w:r w:rsidR="00A669E8" w:rsidRPr="0035426D">
        <w:rPr>
          <w:rFonts w:ascii="TheSans B5 Plain" w:hAnsi="TheSans B5 Plain" w:cstheme="majorHAnsi"/>
          <w:bCs/>
        </w:rPr>
        <w:t xml:space="preserve">nach dem Abbruch und der Aufbereitung </w:t>
      </w:r>
      <w:r w:rsidRPr="0035426D">
        <w:rPr>
          <w:rFonts w:ascii="TheSans B5 Plain" w:hAnsi="TheSans B5 Plain" w:cstheme="majorHAnsi"/>
          <w:bCs/>
        </w:rPr>
        <w:t xml:space="preserve">zu 100 Prozent </w:t>
      </w:r>
      <w:r w:rsidR="00A669E8" w:rsidRPr="0035426D">
        <w:rPr>
          <w:rFonts w:ascii="TheSans B5 Plain" w:hAnsi="TheSans B5 Plain" w:cstheme="majorHAnsi"/>
          <w:bCs/>
        </w:rPr>
        <w:t>wiederverwe</w:t>
      </w:r>
      <w:r w:rsidR="00485596" w:rsidRPr="0035426D">
        <w:rPr>
          <w:rFonts w:ascii="TheSans B5 Plain" w:hAnsi="TheSans B5 Plain" w:cstheme="majorHAnsi"/>
          <w:bCs/>
        </w:rPr>
        <w:t>ndet</w:t>
      </w:r>
      <w:r w:rsidR="00A669E8" w:rsidRPr="0035426D">
        <w:rPr>
          <w:rFonts w:ascii="TheSans B5 Plain" w:hAnsi="TheSans B5 Plain" w:cstheme="majorHAnsi"/>
          <w:bCs/>
        </w:rPr>
        <w:t xml:space="preserve"> </w:t>
      </w:r>
      <w:r w:rsidRPr="0035426D">
        <w:rPr>
          <w:rFonts w:ascii="TheSans B5 Plain" w:hAnsi="TheSans B5 Plain" w:cstheme="majorHAnsi"/>
          <w:bCs/>
        </w:rPr>
        <w:t>werden</w:t>
      </w:r>
      <w:r w:rsidR="00A669E8" w:rsidRPr="0035426D">
        <w:rPr>
          <w:rFonts w:ascii="TheSans B5 Plain" w:hAnsi="TheSans B5 Plain" w:cstheme="majorHAnsi"/>
          <w:bCs/>
        </w:rPr>
        <w:t>, wodurch der</w:t>
      </w:r>
      <w:r w:rsidRPr="0035426D">
        <w:rPr>
          <w:rFonts w:ascii="TheSans B5 Plain" w:hAnsi="TheSans B5 Plain" w:cstheme="majorHAnsi"/>
          <w:bCs/>
        </w:rPr>
        <w:t xml:space="preserve"> Abbau „neuer“ Rohstoffe</w:t>
      </w:r>
      <w:r w:rsidR="00A669E8" w:rsidRPr="0035426D">
        <w:rPr>
          <w:rFonts w:ascii="TheSans B5 Plain" w:hAnsi="TheSans B5 Plain" w:cstheme="majorHAnsi"/>
          <w:bCs/>
        </w:rPr>
        <w:t xml:space="preserve"> (Sand, Kies, Schotter) vermieden wird</w:t>
      </w:r>
      <w:r w:rsidRPr="0035426D">
        <w:rPr>
          <w:rFonts w:ascii="TheSans B5 Plain" w:hAnsi="TheSans B5 Plain" w:cstheme="majorHAnsi"/>
          <w:bCs/>
        </w:rPr>
        <w:t>.</w:t>
      </w:r>
      <w:r w:rsidR="009E0376" w:rsidRPr="0035426D">
        <w:rPr>
          <w:rFonts w:ascii="TheSans B5 Plain" w:hAnsi="TheSans B5 Plain" w:cstheme="majorHAnsi"/>
          <w:bCs/>
        </w:rPr>
        <w:t xml:space="preserve"> </w:t>
      </w:r>
      <w:r w:rsidR="00F05D84" w:rsidRPr="0035426D">
        <w:rPr>
          <w:rFonts w:ascii="TheSans B5 Plain" w:hAnsi="TheSans B5 Plain" w:cstheme="majorHAnsi"/>
          <w:bCs/>
        </w:rPr>
        <w:t>„</w:t>
      </w:r>
      <w:r w:rsidR="00867BAD" w:rsidRPr="0035426D">
        <w:rPr>
          <w:rFonts w:ascii="TheSans B5 Plain" w:hAnsi="TheSans B5 Plain" w:cstheme="majorHAnsi"/>
          <w:bCs/>
        </w:rPr>
        <w:t xml:space="preserve">Recyclingbeton </w:t>
      </w:r>
      <w:r w:rsidR="00A669E8" w:rsidRPr="0035426D">
        <w:rPr>
          <w:rFonts w:ascii="TheSans B5 Plain" w:hAnsi="TheSans B5 Plain" w:cstheme="majorHAnsi"/>
          <w:bCs/>
        </w:rPr>
        <w:t xml:space="preserve">hat somit einen </w:t>
      </w:r>
      <w:r w:rsidR="00485596" w:rsidRPr="0035426D">
        <w:rPr>
          <w:rFonts w:ascii="TheSans B5 Plain" w:hAnsi="TheSans B5 Plain" w:cstheme="majorHAnsi"/>
          <w:bCs/>
        </w:rPr>
        <w:t>wichtigen</w:t>
      </w:r>
      <w:r w:rsidR="00A669E8" w:rsidRPr="0035426D">
        <w:rPr>
          <w:rFonts w:ascii="TheSans B5 Plain" w:hAnsi="TheSans B5 Plain" w:cstheme="majorHAnsi"/>
          <w:bCs/>
        </w:rPr>
        <w:t xml:space="preserve"> Anteil </w:t>
      </w:r>
      <w:r w:rsidR="00485596" w:rsidRPr="0035426D">
        <w:rPr>
          <w:rFonts w:ascii="TheSans B5 Plain" w:hAnsi="TheSans B5 Plain" w:cstheme="majorHAnsi"/>
          <w:bCs/>
        </w:rPr>
        <w:t>an einem</w:t>
      </w:r>
      <w:r w:rsidR="00654A14" w:rsidRPr="0035426D">
        <w:rPr>
          <w:rFonts w:ascii="TheSans B5 Plain" w:hAnsi="TheSans B5 Plain" w:cstheme="majorHAnsi"/>
          <w:bCs/>
        </w:rPr>
        <w:t xml:space="preserve"> </w:t>
      </w:r>
      <w:r w:rsidR="00485596" w:rsidRPr="0035426D">
        <w:rPr>
          <w:rFonts w:ascii="TheSans B5 Plain" w:hAnsi="TheSans B5 Plain" w:cstheme="majorHAnsi"/>
          <w:bCs/>
        </w:rPr>
        <w:t>ressourcenschonenden Materialk</w:t>
      </w:r>
      <w:r w:rsidR="00654A14" w:rsidRPr="0035426D">
        <w:rPr>
          <w:rFonts w:ascii="TheSans B5 Plain" w:hAnsi="TheSans B5 Plain" w:cstheme="majorHAnsi"/>
          <w:bCs/>
        </w:rPr>
        <w:t>reislauf</w:t>
      </w:r>
      <w:r w:rsidR="00485596" w:rsidRPr="0035426D">
        <w:rPr>
          <w:rFonts w:ascii="TheSans B5 Plain" w:hAnsi="TheSans B5 Plain" w:cstheme="majorHAnsi"/>
          <w:bCs/>
        </w:rPr>
        <w:t xml:space="preserve"> in der Bauwirtschaft</w:t>
      </w:r>
      <w:r w:rsidR="00F05D84" w:rsidRPr="0035426D">
        <w:rPr>
          <w:rFonts w:ascii="TheSans B5 Plain" w:hAnsi="TheSans B5 Plain" w:cstheme="majorHAnsi"/>
          <w:bCs/>
        </w:rPr>
        <w:t>“, so Christoph Ressler, Geschäftsführer</w:t>
      </w:r>
      <w:r w:rsidR="00B36FDC" w:rsidRPr="0035426D">
        <w:rPr>
          <w:rFonts w:ascii="TheSans B5 Plain" w:hAnsi="TheSans B5 Plain" w:cstheme="majorHAnsi"/>
          <w:bCs/>
          <w:lang w:val="de-DE"/>
        </w:rPr>
        <w:t xml:space="preserve"> </w:t>
      </w:r>
      <w:r w:rsidR="00196D2A" w:rsidRPr="0035426D">
        <w:rPr>
          <w:rFonts w:ascii="TheSans B5 Plain" w:hAnsi="TheSans B5 Plain" w:cstheme="majorHAnsi"/>
          <w:bCs/>
          <w:lang w:val="de-DE"/>
        </w:rPr>
        <w:t>des Güteverbands Transportbeton.</w:t>
      </w:r>
      <w:r w:rsidR="00196D2A" w:rsidRPr="0035426D">
        <w:rPr>
          <w:rFonts w:ascii="TheSans B5 Plain" w:hAnsi="TheSans B5 Plain" w:cstheme="majorHAnsi"/>
          <w:bCs/>
          <w:i/>
          <w:iCs/>
          <w:lang w:val="de-DE"/>
        </w:rPr>
        <w:t xml:space="preserve"> </w:t>
      </w:r>
    </w:p>
    <w:p w14:paraId="31B2DDF4" w14:textId="77777777" w:rsidR="00823457" w:rsidRDefault="00401A0D" w:rsidP="00823457">
      <w:pPr>
        <w:spacing w:line="240" w:lineRule="auto"/>
        <w:rPr>
          <w:rFonts w:ascii="TheSans B5 Plain" w:hAnsi="TheSans B5 Plain" w:cstheme="majorHAnsi"/>
          <w:bCs/>
          <w:i/>
          <w:iCs/>
          <w:sz w:val="24"/>
          <w:szCs w:val="24"/>
          <w:lang w:val="de-DE"/>
        </w:rPr>
      </w:pPr>
      <w:r w:rsidRPr="0035426D">
        <w:rPr>
          <w:rFonts w:ascii="TheSans B5 Plain" w:hAnsi="TheSans B5 Plain" w:cstheme="majorHAnsi"/>
          <w:bCs/>
          <w:i/>
          <w:iCs/>
          <w:sz w:val="24"/>
          <w:szCs w:val="24"/>
          <w:lang w:val="de-DE"/>
        </w:rPr>
        <w:t xml:space="preserve">Mehr Informationen: </w:t>
      </w:r>
      <w:hyperlink r:id="rId9" w:history="1">
        <w:r w:rsidR="00412768" w:rsidRPr="0035426D">
          <w:rPr>
            <w:rStyle w:val="Hyperlink"/>
            <w:rFonts w:ascii="TheSans B5 Plain" w:hAnsi="TheSans B5 Plain" w:cstheme="majorHAnsi"/>
            <w:bCs/>
            <w:i/>
            <w:iCs/>
            <w:sz w:val="24"/>
            <w:szCs w:val="24"/>
            <w:lang w:val="de-DE"/>
          </w:rPr>
          <w:t>www.natürlichbeton.at/presse</w:t>
        </w:r>
      </w:hyperlink>
      <w:r w:rsidR="00412768" w:rsidRPr="0035426D">
        <w:rPr>
          <w:rFonts w:ascii="TheSans B5 Plain" w:hAnsi="TheSans B5 Plain" w:cstheme="majorHAnsi"/>
          <w:bCs/>
          <w:i/>
          <w:iCs/>
          <w:sz w:val="24"/>
          <w:szCs w:val="24"/>
          <w:lang w:val="de-DE"/>
        </w:rPr>
        <w:t xml:space="preserve"> </w:t>
      </w:r>
    </w:p>
    <w:p w14:paraId="64C4F259" w14:textId="3418AD08" w:rsidR="00412768" w:rsidRPr="00823457" w:rsidRDefault="00412768" w:rsidP="00823457">
      <w:pPr>
        <w:spacing w:line="240" w:lineRule="auto"/>
        <w:rPr>
          <w:rFonts w:ascii="TheSans B5 Plain" w:hAnsi="TheSans B5 Plain" w:cstheme="majorHAnsi"/>
          <w:bCs/>
          <w:i/>
          <w:iCs/>
          <w:sz w:val="24"/>
          <w:szCs w:val="24"/>
          <w:lang w:val="de-DE"/>
        </w:rPr>
      </w:pPr>
      <w:r w:rsidRPr="0035426D">
        <w:rPr>
          <w:rFonts w:ascii="TheSans B5 Plain" w:hAnsi="TheSans B5 Plain" w:cstheme="majorHAnsi"/>
          <w:bCs/>
          <w:i/>
          <w:iCs/>
          <w:sz w:val="24"/>
          <w:szCs w:val="24"/>
          <w:lang w:val="de-DE"/>
        </w:rPr>
        <w:t xml:space="preserve">Fotos der Pressekonferenz: </w:t>
      </w:r>
      <w:hyperlink r:id="rId10" w:history="1">
        <w:r w:rsidRPr="0035426D">
          <w:rPr>
            <w:rStyle w:val="Hyperlink"/>
            <w:rFonts w:ascii="TheSans B5 Plain" w:hAnsi="TheSans B5 Plain" w:cstheme="majorHAnsi"/>
            <w:bCs/>
            <w:i/>
            <w:iCs/>
            <w:sz w:val="24"/>
            <w:szCs w:val="24"/>
            <w:lang w:val="de-DE"/>
          </w:rPr>
          <w:t>https://www.apa-fotoservice.at/galerie/23919</w:t>
        </w:r>
      </w:hyperlink>
      <w:r w:rsidRPr="0035426D">
        <w:rPr>
          <w:rFonts w:ascii="TheSans B5 Plain" w:hAnsi="TheSans B5 Plain" w:cstheme="majorHAnsi"/>
          <w:bCs/>
          <w:i/>
          <w:iCs/>
          <w:sz w:val="24"/>
          <w:szCs w:val="24"/>
          <w:lang w:val="de-DE"/>
        </w:rPr>
        <w:t xml:space="preserve"> </w:t>
      </w:r>
    </w:p>
    <w:p w14:paraId="61DAC8DD" w14:textId="77777777" w:rsidR="00823457" w:rsidRDefault="00823457" w:rsidP="0035426D">
      <w:pPr>
        <w:spacing w:after="120" w:line="360" w:lineRule="auto"/>
        <w:rPr>
          <w:rFonts w:ascii="TheSans B5 Plain" w:hAnsi="TheSans B5 Plain" w:cstheme="majorHAnsi"/>
          <w:b/>
          <w:sz w:val="18"/>
          <w:szCs w:val="18"/>
        </w:rPr>
      </w:pPr>
    </w:p>
    <w:p w14:paraId="4F0C446B" w14:textId="56C1BF75" w:rsidR="00401A0D" w:rsidRPr="0035426D" w:rsidRDefault="00401A0D" w:rsidP="0035426D">
      <w:pPr>
        <w:spacing w:after="120" w:line="360" w:lineRule="auto"/>
        <w:rPr>
          <w:rFonts w:ascii="TheSans B5 Plain" w:hAnsi="TheSans B5 Plain" w:cstheme="majorHAnsi"/>
          <w:b/>
          <w:sz w:val="18"/>
          <w:szCs w:val="18"/>
        </w:rPr>
      </w:pPr>
      <w:r w:rsidRPr="0035426D">
        <w:rPr>
          <w:rFonts w:ascii="TheSans B5 Plain" w:hAnsi="TheSans B5 Plain" w:cstheme="majorHAnsi"/>
          <w:b/>
          <w:sz w:val="18"/>
          <w:szCs w:val="18"/>
        </w:rPr>
        <w:t>Über BMÖ</w:t>
      </w:r>
    </w:p>
    <w:p w14:paraId="5148DF4D" w14:textId="12AC898C" w:rsidR="00B36FDC" w:rsidRPr="0035426D" w:rsidRDefault="0080560A" w:rsidP="0035426D">
      <w:pPr>
        <w:spacing w:after="120" w:line="360" w:lineRule="auto"/>
        <w:rPr>
          <w:rFonts w:ascii="TheSans B5 Plain" w:hAnsi="TheSans B5 Plain" w:cstheme="majorHAnsi"/>
          <w:b/>
          <w:sz w:val="16"/>
          <w:szCs w:val="16"/>
        </w:rPr>
      </w:pPr>
      <w:r w:rsidRPr="0035426D">
        <w:rPr>
          <w:rFonts w:ascii="TheSans B5 Plain" w:hAnsi="TheSans B5 Plain" w:cstheme="majorHAnsi"/>
          <w:bCs/>
          <w:sz w:val="18"/>
          <w:szCs w:val="18"/>
        </w:rPr>
        <w:t xml:space="preserve">Der Interessensverband </w:t>
      </w:r>
      <w:r w:rsidRPr="0035426D">
        <w:rPr>
          <w:rFonts w:ascii="TheSans B5 Plain" w:hAnsi="TheSans B5 Plain" w:cs="Calibri Light"/>
          <w:sz w:val="18"/>
          <w:szCs w:val="18"/>
        </w:rPr>
        <w:t>Betonmarketing Österreich (BMÖ)</w:t>
      </w:r>
      <w:r w:rsidRPr="0035426D">
        <w:rPr>
          <w:rFonts w:ascii="TheSans B5 Plain" w:hAnsi="TheSans B5 Plain" w:cstheme="majorHAnsi"/>
          <w:bCs/>
          <w:sz w:val="18"/>
          <w:szCs w:val="18"/>
        </w:rPr>
        <w:t xml:space="preserve"> ist </w:t>
      </w:r>
      <w:r w:rsidRPr="0035426D">
        <w:rPr>
          <w:rFonts w:ascii="TheSans B5 Plain" w:hAnsi="TheSans B5 Plain" w:cs="Calibri Light"/>
          <w:sz w:val="18"/>
          <w:szCs w:val="18"/>
        </w:rPr>
        <w:t>ein Zusammenschluss von Verbänden österreichischer Zement- und Betonhersteller, die es</w:t>
      </w:r>
      <w:r w:rsidRPr="0035426D">
        <w:rPr>
          <w:rFonts w:ascii="TheSans B5 Plain" w:hAnsi="TheSans B5 Plain" w:cstheme="majorHAnsi"/>
          <w:bCs/>
          <w:sz w:val="18"/>
          <w:szCs w:val="18"/>
        </w:rPr>
        <w:t xml:space="preserve"> sich zum Ziel gesetzt haben, über die positiven Eigenschaften </w:t>
      </w:r>
      <w:r w:rsidR="00823457">
        <w:rPr>
          <w:rFonts w:ascii="TheSans B5 Plain" w:hAnsi="TheSans B5 Plain" w:cstheme="majorHAnsi"/>
          <w:bCs/>
          <w:sz w:val="18"/>
          <w:szCs w:val="18"/>
        </w:rPr>
        <w:t>von Beton sowie</w:t>
      </w:r>
      <w:r w:rsidRPr="0035426D">
        <w:rPr>
          <w:rFonts w:ascii="TheSans B5 Plain" w:hAnsi="TheSans B5 Plain" w:cstheme="majorHAnsi"/>
          <w:bCs/>
          <w:sz w:val="18"/>
          <w:szCs w:val="18"/>
        </w:rPr>
        <w:t xml:space="preserve"> seine vielfältigen Einsatzmöglichkeiten und Anwendungen zu informieren. </w:t>
      </w:r>
      <w:r w:rsidR="003D47AE" w:rsidRPr="0035426D">
        <w:rPr>
          <w:rFonts w:ascii="TheSans B5 Plain" w:hAnsi="TheSans B5 Plain" w:cstheme="majorHAnsi"/>
          <w:bCs/>
          <w:sz w:val="18"/>
          <w:szCs w:val="18"/>
        </w:rPr>
        <w:t>Warum Beton ein natürlicher Baustoff ist und wie er dazu beitragen kann, das Klima und die Umwelt zu schützen, stehen im Mittelpunkt einer kürzlich gestarteten, breit angelegten Informationsoffensive der österreichischen Betonbranche. Mehr Informationen unter www.natürlichbeton.at.</w:t>
      </w:r>
    </w:p>
    <w:p w14:paraId="57DD5DE2" w14:textId="77777777" w:rsidR="00823457" w:rsidRDefault="00823457" w:rsidP="00823457">
      <w:pPr>
        <w:spacing w:line="240" w:lineRule="auto"/>
        <w:rPr>
          <w:rFonts w:ascii="TheSans B5 Plain" w:hAnsi="TheSans B5 Plain" w:cstheme="majorHAnsi"/>
          <w:b/>
          <w:sz w:val="16"/>
          <w:szCs w:val="16"/>
        </w:rPr>
      </w:pPr>
    </w:p>
    <w:p w14:paraId="3A5AFEAD" w14:textId="0C2A8FDA" w:rsidR="0080560A" w:rsidRPr="0035426D" w:rsidRDefault="0080560A" w:rsidP="00823457">
      <w:pPr>
        <w:spacing w:line="240" w:lineRule="auto"/>
        <w:rPr>
          <w:rFonts w:ascii="TheSans B5 Plain" w:hAnsi="TheSans B5 Plain" w:cstheme="majorHAnsi"/>
          <w:b/>
          <w:sz w:val="16"/>
          <w:szCs w:val="16"/>
        </w:rPr>
      </w:pPr>
      <w:r w:rsidRPr="0035426D">
        <w:rPr>
          <w:rFonts w:ascii="TheSans B5 Plain" w:hAnsi="TheSans B5 Plain" w:cstheme="majorHAnsi"/>
          <w:b/>
          <w:sz w:val="16"/>
          <w:szCs w:val="16"/>
        </w:rPr>
        <w:t>Absender:</w:t>
      </w:r>
    </w:p>
    <w:p w14:paraId="4FE918F9" w14:textId="77777777" w:rsidR="0080560A" w:rsidRPr="0035426D" w:rsidRDefault="0080560A" w:rsidP="00823457">
      <w:pPr>
        <w:spacing w:after="0" w:line="240" w:lineRule="auto"/>
        <w:rPr>
          <w:rFonts w:ascii="TheSans B5 Plain" w:hAnsi="TheSans B5 Plain" w:cstheme="majorHAnsi"/>
          <w:sz w:val="16"/>
          <w:szCs w:val="16"/>
        </w:rPr>
      </w:pPr>
      <w:r w:rsidRPr="0035426D">
        <w:rPr>
          <w:rFonts w:ascii="TheSans B5 Plain" w:hAnsi="TheSans B5 Plain" w:cstheme="majorHAnsi"/>
          <w:sz w:val="16"/>
          <w:szCs w:val="16"/>
        </w:rPr>
        <w:t>Betonmarketing Österreich (BMÖ)</w:t>
      </w:r>
    </w:p>
    <w:p w14:paraId="3C6FF867" w14:textId="41EF60F1" w:rsidR="0080560A" w:rsidRPr="0035426D" w:rsidRDefault="0080560A" w:rsidP="00823457">
      <w:pPr>
        <w:spacing w:after="0" w:line="240" w:lineRule="auto"/>
        <w:rPr>
          <w:rFonts w:ascii="TheSans B5 Plain" w:hAnsi="TheSans B5 Plain" w:cstheme="majorHAnsi"/>
          <w:sz w:val="16"/>
          <w:szCs w:val="16"/>
        </w:rPr>
      </w:pPr>
      <w:r w:rsidRPr="0035426D">
        <w:rPr>
          <w:rFonts w:ascii="TheSans B5 Plain" w:hAnsi="TheSans B5 Plain" w:cstheme="majorHAnsi"/>
          <w:sz w:val="16"/>
          <w:szCs w:val="16"/>
        </w:rPr>
        <w:t>Reinhard Böcskör (</w:t>
      </w:r>
      <w:hyperlink r:id="rId11" w:history="1">
        <w:r w:rsidRPr="0035426D">
          <w:rPr>
            <w:rFonts w:ascii="TheSans B5 Plain" w:hAnsi="TheSans B5 Plain"/>
            <w:sz w:val="16"/>
            <w:szCs w:val="16"/>
          </w:rPr>
          <w:t>boecskoer@betonmarketing.at</w:t>
        </w:r>
      </w:hyperlink>
      <w:r w:rsidRPr="0035426D">
        <w:rPr>
          <w:rFonts w:ascii="TheSans B5 Plain" w:hAnsi="TheSans B5 Plain" w:cstheme="majorHAnsi"/>
          <w:sz w:val="16"/>
          <w:szCs w:val="16"/>
        </w:rPr>
        <w:t>)</w:t>
      </w:r>
    </w:p>
    <w:p w14:paraId="2E994922" w14:textId="77777777" w:rsidR="0080560A" w:rsidRPr="0035426D" w:rsidRDefault="0080560A" w:rsidP="00823457">
      <w:pPr>
        <w:spacing w:after="0" w:line="240" w:lineRule="auto"/>
        <w:rPr>
          <w:rFonts w:ascii="TheSans B5 Plain" w:hAnsi="TheSans B5 Plain" w:cstheme="majorHAnsi"/>
          <w:sz w:val="16"/>
          <w:szCs w:val="16"/>
        </w:rPr>
      </w:pPr>
      <w:r w:rsidRPr="0035426D">
        <w:rPr>
          <w:rFonts w:ascii="TheSans B5 Plain" w:hAnsi="TheSans B5 Plain" w:cstheme="majorHAnsi"/>
          <w:sz w:val="16"/>
          <w:szCs w:val="16"/>
        </w:rPr>
        <w:t>+43 (0)664 615 10 02</w:t>
      </w:r>
    </w:p>
    <w:p w14:paraId="49975C4B" w14:textId="77777777" w:rsidR="0080560A" w:rsidRPr="0035426D" w:rsidRDefault="00883212" w:rsidP="00823457">
      <w:pPr>
        <w:spacing w:after="0" w:line="240" w:lineRule="auto"/>
        <w:rPr>
          <w:rFonts w:ascii="TheSans B5 Plain" w:hAnsi="TheSans B5 Plain"/>
          <w:sz w:val="16"/>
          <w:szCs w:val="16"/>
        </w:rPr>
      </w:pPr>
      <w:hyperlink r:id="rId12" w:history="1">
        <w:r w:rsidR="0080560A" w:rsidRPr="0035426D">
          <w:rPr>
            <w:rFonts w:ascii="TheSans B5 Plain" w:hAnsi="TheSans B5 Plain"/>
            <w:sz w:val="16"/>
            <w:szCs w:val="16"/>
          </w:rPr>
          <w:t>www.baustoffbeton.at</w:t>
        </w:r>
      </w:hyperlink>
      <w:r w:rsidR="0080560A" w:rsidRPr="0035426D">
        <w:rPr>
          <w:rFonts w:ascii="TheSans B5 Plain" w:hAnsi="TheSans B5 Plain"/>
          <w:sz w:val="16"/>
          <w:szCs w:val="16"/>
        </w:rPr>
        <w:t xml:space="preserve"> </w:t>
      </w:r>
    </w:p>
    <w:p w14:paraId="4EBC72E6" w14:textId="77777777" w:rsidR="0080560A" w:rsidRPr="0035426D" w:rsidRDefault="0080560A" w:rsidP="0035426D">
      <w:pPr>
        <w:spacing w:line="360" w:lineRule="auto"/>
        <w:rPr>
          <w:rFonts w:ascii="TheSans B5 Plain" w:hAnsi="TheSans B5 Plain" w:cstheme="majorHAnsi"/>
          <w:b/>
          <w:sz w:val="16"/>
          <w:szCs w:val="16"/>
        </w:rPr>
      </w:pPr>
    </w:p>
    <w:p w14:paraId="1AAA76E4" w14:textId="77777777" w:rsidR="00823457" w:rsidRDefault="0080560A" w:rsidP="00823457">
      <w:pPr>
        <w:spacing w:line="240" w:lineRule="auto"/>
        <w:rPr>
          <w:rFonts w:ascii="TheSans B5 Plain" w:hAnsi="TheSans B5 Plain" w:cstheme="majorHAnsi"/>
          <w:b/>
          <w:sz w:val="16"/>
          <w:szCs w:val="16"/>
        </w:rPr>
      </w:pPr>
      <w:r w:rsidRPr="0035426D">
        <w:rPr>
          <w:rFonts w:ascii="TheSans B5 Plain" w:hAnsi="TheSans B5 Plain" w:cstheme="majorHAnsi"/>
          <w:b/>
          <w:sz w:val="16"/>
          <w:szCs w:val="16"/>
        </w:rPr>
        <w:t>Für Rückfragen:</w:t>
      </w:r>
    </w:p>
    <w:p w14:paraId="265E39BD" w14:textId="70C397FB" w:rsidR="00187888" w:rsidRPr="00823457" w:rsidRDefault="0080560A" w:rsidP="00823457">
      <w:pPr>
        <w:spacing w:line="240" w:lineRule="auto"/>
        <w:rPr>
          <w:rFonts w:ascii="TheSans B5 Plain" w:hAnsi="TheSans B5 Plain" w:cstheme="majorHAnsi"/>
          <w:b/>
          <w:sz w:val="16"/>
          <w:szCs w:val="16"/>
        </w:rPr>
      </w:pPr>
      <w:r w:rsidRPr="0035426D">
        <w:rPr>
          <w:rFonts w:ascii="TheSans B5 Plain" w:hAnsi="TheSans B5 Plain" w:cstheme="majorHAnsi"/>
          <w:bCs/>
          <w:sz w:val="16"/>
          <w:szCs w:val="16"/>
        </w:rPr>
        <w:t xml:space="preserve">The Skills Group </w:t>
      </w:r>
      <w:r w:rsidRPr="0035426D">
        <w:rPr>
          <w:rFonts w:ascii="TheSans B5 Plain" w:hAnsi="TheSans B5 Plain" w:cstheme="majorHAnsi"/>
          <w:bCs/>
          <w:sz w:val="16"/>
          <w:szCs w:val="16"/>
        </w:rPr>
        <w:br/>
        <w:t>Mag. Karin Wiesinger</w:t>
      </w:r>
      <w:r w:rsidRPr="0035426D">
        <w:rPr>
          <w:rFonts w:ascii="TheSans B5 Plain" w:hAnsi="TheSans B5 Plain" w:cstheme="majorHAnsi"/>
          <w:b/>
          <w:sz w:val="16"/>
          <w:szCs w:val="16"/>
        </w:rPr>
        <w:t xml:space="preserve"> </w:t>
      </w:r>
      <w:r w:rsidRPr="0035426D">
        <w:rPr>
          <w:rFonts w:ascii="TheSans B5 Plain" w:hAnsi="TheSans B5 Plain" w:cstheme="majorHAnsi"/>
          <w:bCs/>
          <w:sz w:val="16"/>
          <w:szCs w:val="16"/>
        </w:rPr>
        <w:t>(wiesinger@skills.at)</w:t>
      </w:r>
      <w:r w:rsidRPr="0035426D">
        <w:rPr>
          <w:rFonts w:ascii="TheSans B5 Plain" w:hAnsi="TheSans B5 Plain" w:cstheme="majorHAnsi"/>
          <w:bCs/>
          <w:sz w:val="16"/>
          <w:szCs w:val="16"/>
        </w:rPr>
        <w:br/>
        <w:t>+43 690 801</w:t>
      </w:r>
      <w:r w:rsidR="00187888" w:rsidRPr="0035426D">
        <w:rPr>
          <w:rFonts w:ascii="TheSans B5 Plain" w:hAnsi="TheSans B5 Plain" w:cstheme="majorHAnsi"/>
          <w:bCs/>
          <w:sz w:val="16"/>
          <w:szCs w:val="16"/>
        </w:rPr>
        <w:t xml:space="preserve"> 2943</w:t>
      </w:r>
      <w:r w:rsidR="0055065C" w:rsidRPr="0035426D">
        <w:rPr>
          <w:rFonts w:ascii="TheSans B5 Plain" w:hAnsi="TheSans B5 Plain" w:cstheme="majorHAnsi"/>
          <w:bCs/>
          <w:sz w:val="16"/>
          <w:szCs w:val="16"/>
        </w:rPr>
        <w:t xml:space="preserve"> </w:t>
      </w:r>
      <w:r w:rsidR="0055065C" w:rsidRPr="0035426D">
        <w:rPr>
          <w:rFonts w:ascii="TheSans B5 Plain" w:hAnsi="TheSans B5 Plain" w:cstheme="majorHAnsi"/>
          <w:bCs/>
          <w:sz w:val="16"/>
          <w:szCs w:val="16"/>
        </w:rPr>
        <w:br/>
      </w:r>
      <w:r w:rsidR="00187888" w:rsidRPr="0035426D">
        <w:rPr>
          <w:rFonts w:ascii="TheSans B5 Plain" w:hAnsi="TheSans B5 Plain" w:cstheme="majorHAnsi"/>
          <w:bCs/>
          <w:sz w:val="16"/>
          <w:szCs w:val="16"/>
        </w:rPr>
        <w:t>www.skills.at</w:t>
      </w:r>
    </w:p>
    <w:sectPr w:rsidR="00187888" w:rsidRPr="00823457" w:rsidSect="000B15B1">
      <w:footerReference w:type="default" r:id="rId13"/>
      <w:pgSz w:w="11906" w:h="16838"/>
      <w:pgMar w:top="2499" w:right="1531" w:bottom="1985"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83A1" w14:textId="77777777" w:rsidR="00883212" w:rsidRDefault="00883212">
      <w:pPr>
        <w:spacing w:after="0" w:line="240" w:lineRule="auto"/>
      </w:pPr>
      <w:r>
        <w:separator/>
      </w:r>
    </w:p>
  </w:endnote>
  <w:endnote w:type="continuationSeparator" w:id="0">
    <w:p w14:paraId="1AEB7068" w14:textId="77777777" w:rsidR="00883212" w:rsidRDefault="008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4D"/>
    <w:family w:val="auto"/>
    <w:notTrueType/>
    <w:pitch w:val="variable"/>
    <w:sig w:usb0="8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FE61" w14:textId="77777777" w:rsidR="002A27F0" w:rsidRPr="00F86703" w:rsidRDefault="003D47AE" w:rsidP="002A27F0">
    <w:pPr>
      <w:spacing w:after="400" w:line="240" w:lineRule="auto"/>
      <w:jc w:val="right"/>
      <w:rPr>
        <w:rFonts w:ascii="Calibri Light" w:hAnsi="Calibri Light" w:cs="Calibri Light"/>
        <w:sz w:val="24"/>
        <w:szCs w:val="24"/>
      </w:rPr>
    </w:pPr>
    <w:r w:rsidRPr="00F86703">
      <w:rPr>
        <w:rFonts w:ascii="Calibri Light" w:hAnsi="Calibri Light" w:cs="Calibri Light"/>
        <w:sz w:val="24"/>
        <w:szCs w:val="24"/>
      </w:rPr>
      <w:t xml:space="preserve">Seite </w:t>
    </w:r>
    <w:r w:rsidRPr="00F86703">
      <w:rPr>
        <w:rFonts w:ascii="Calibri Light" w:hAnsi="Calibri Light" w:cs="Calibri Light"/>
        <w:sz w:val="24"/>
        <w:szCs w:val="24"/>
      </w:rPr>
      <w:fldChar w:fldCharType="begin"/>
    </w:r>
    <w:r w:rsidRPr="00F86703">
      <w:rPr>
        <w:rFonts w:ascii="Calibri Light" w:hAnsi="Calibri Light" w:cs="Calibri Light"/>
        <w:sz w:val="24"/>
        <w:szCs w:val="24"/>
      </w:rPr>
      <w:instrText xml:space="preserve"> PAGE </w:instrText>
    </w:r>
    <w:r w:rsidRPr="00F86703">
      <w:rPr>
        <w:rFonts w:ascii="Calibri Light" w:hAnsi="Calibri Light" w:cs="Calibri Light"/>
        <w:sz w:val="24"/>
        <w:szCs w:val="24"/>
      </w:rPr>
      <w:fldChar w:fldCharType="separate"/>
    </w:r>
    <w:r>
      <w:rPr>
        <w:rFonts w:ascii="Calibri Light" w:hAnsi="Calibri Light" w:cs="Calibri Light"/>
        <w:noProof/>
        <w:sz w:val="24"/>
        <w:szCs w:val="24"/>
      </w:rPr>
      <w:t>3</w:t>
    </w:r>
    <w:r w:rsidRPr="00F86703">
      <w:rPr>
        <w:rFonts w:ascii="Calibri Light" w:hAnsi="Calibri Light" w:cs="Calibri Light"/>
        <w:sz w:val="24"/>
        <w:szCs w:val="24"/>
      </w:rPr>
      <w:fldChar w:fldCharType="end"/>
    </w:r>
    <w:r w:rsidRPr="00F86703">
      <w:rPr>
        <w:rFonts w:ascii="Calibri Light" w:hAnsi="Calibri Light" w:cs="Calibri Light"/>
        <w:sz w:val="24"/>
        <w:szCs w:val="24"/>
      </w:rPr>
      <w:t>/</w:t>
    </w:r>
    <w:r w:rsidRPr="00F86703">
      <w:rPr>
        <w:rFonts w:ascii="Calibri Light" w:hAnsi="Calibri Light" w:cs="Calibri Light"/>
        <w:sz w:val="24"/>
        <w:szCs w:val="24"/>
      </w:rPr>
      <w:fldChar w:fldCharType="begin"/>
    </w:r>
    <w:r w:rsidRPr="00F86703">
      <w:rPr>
        <w:rFonts w:ascii="Calibri Light" w:hAnsi="Calibri Light" w:cs="Calibri Light"/>
        <w:sz w:val="24"/>
        <w:szCs w:val="24"/>
      </w:rPr>
      <w:instrText xml:space="preserve"> NUMPAGES </w:instrText>
    </w:r>
    <w:r w:rsidRPr="00F86703">
      <w:rPr>
        <w:rFonts w:ascii="Calibri Light" w:hAnsi="Calibri Light" w:cs="Calibri Light"/>
        <w:sz w:val="24"/>
        <w:szCs w:val="24"/>
      </w:rPr>
      <w:fldChar w:fldCharType="separate"/>
    </w:r>
    <w:r>
      <w:rPr>
        <w:rFonts w:ascii="Calibri Light" w:hAnsi="Calibri Light" w:cs="Calibri Light"/>
        <w:noProof/>
        <w:sz w:val="24"/>
        <w:szCs w:val="24"/>
      </w:rPr>
      <w:t>3</w:t>
    </w:r>
    <w:r w:rsidRPr="00F86703">
      <w:rPr>
        <w:rFonts w:ascii="Calibri Light" w:hAnsi="Calibri Light" w:cs="Calibri Light"/>
        <w:sz w:val="24"/>
        <w:szCs w:val="24"/>
      </w:rPr>
      <w:fldChar w:fldCharType="end"/>
    </w:r>
  </w:p>
  <w:p w14:paraId="621C8C87" w14:textId="77777777" w:rsidR="00EA0BC5" w:rsidRPr="002A27F0" w:rsidRDefault="00883212" w:rsidP="008958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DFC3" w14:textId="77777777" w:rsidR="00883212" w:rsidRDefault="00883212">
      <w:pPr>
        <w:spacing w:after="0" w:line="240" w:lineRule="auto"/>
      </w:pPr>
      <w:r>
        <w:separator/>
      </w:r>
    </w:p>
  </w:footnote>
  <w:footnote w:type="continuationSeparator" w:id="0">
    <w:p w14:paraId="4214A5E6" w14:textId="77777777" w:rsidR="00883212" w:rsidRDefault="00883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57AAA"/>
    <w:rsid w:val="000835E4"/>
    <w:rsid w:val="000B15B1"/>
    <w:rsid w:val="000B2410"/>
    <w:rsid w:val="000D5145"/>
    <w:rsid w:val="000D5385"/>
    <w:rsid w:val="00125B3A"/>
    <w:rsid w:val="00126A4C"/>
    <w:rsid w:val="001335F1"/>
    <w:rsid w:val="00134A97"/>
    <w:rsid w:val="00154AE9"/>
    <w:rsid w:val="00156063"/>
    <w:rsid w:val="00187888"/>
    <w:rsid w:val="00196D2A"/>
    <w:rsid w:val="001F2DDC"/>
    <w:rsid w:val="0025406C"/>
    <w:rsid w:val="00287FC7"/>
    <w:rsid w:val="002F6478"/>
    <w:rsid w:val="00311782"/>
    <w:rsid w:val="003134E6"/>
    <w:rsid w:val="0035426D"/>
    <w:rsid w:val="0036700B"/>
    <w:rsid w:val="003B009C"/>
    <w:rsid w:val="003D47AE"/>
    <w:rsid w:val="00401A0D"/>
    <w:rsid w:val="00412768"/>
    <w:rsid w:val="00466641"/>
    <w:rsid w:val="00467449"/>
    <w:rsid w:val="00476339"/>
    <w:rsid w:val="00485596"/>
    <w:rsid w:val="004A3793"/>
    <w:rsid w:val="004B26D7"/>
    <w:rsid w:val="004C34BE"/>
    <w:rsid w:val="004F04FD"/>
    <w:rsid w:val="004F29D1"/>
    <w:rsid w:val="00516D70"/>
    <w:rsid w:val="005215B2"/>
    <w:rsid w:val="0055065C"/>
    <w:rsid w:val="00556A8F"/>
    <w:rsid w:val="00570438"/>
    <w:rsid w:val="00586BFF"/>
    <w:rsid w:val="005E4D15"/>
    <w:rsid w:val="006015A6"/>
    <w:rsid w:val="006272EA"/>
    <w:rsid w:val="00635202"/>
    <w:rsid w:val="006404FC"/>
    <w:rsid w:val="00654A14"/>
    <w:rsid w:val="006703D3"/>
    <w:rsid w:val="006A7BB4"/>
    <w:rsid w:val="006B7EBB"/>
    <w:rsid w:val="006C0C2D"/>
    <w:rsid w:val="006E527F"/>
    <w:rsid w:val="006F3DD9"/>
    <w:rsid w:val="00701443"/>
    <w:rsid w:val="00706379"/>
    <w:rsid w:val="00723B54"/>
    <w:rsid w:val="007D36BF"/>
    <w:rsid w:val="007E2E1E"/>
    <w:rsid w:val="007E2E3E"/>
    <w:rsid w:val="0080560A"/>
    <w:rsid w:val="00815B7D"/>
    <w:rsid w:val="00823457"/>
    <w:rsid w:val="00827942"/>
    <w:rsid w:val="0084647B"/>
    <w:rsid w:val="008528D2"/>
    <w:rsid w:val="00867BAD"/>
    <w:rsid w:val="00883212"/>
    <w:rsid w:val="008B02B9"/>
    <w:rsid w:val="008B0721"/>
    <w:rsid w:val="00915113"/>
    <w:rsid w:val="0092185F"/>
    <w:rsid w:val="00927C2F"/>
    <w:rsid w:val="00995C9F"/>
    <w:rsid w:val="009C2D42"/>
    <w:rsid w:val="009E0376"/>
    <w:rsid w:val="009E22E6"/>
    <w:rsid w:val="009F42FA"/>
    <w:rsid w:val="00A01069"/>
    <w:rsid w:val="00A07BE8"/>
    <w:rsid w:val="00A376C6"/>
    <w:rsid w:val="00A40BF8"/>
    <w:rsid w:val="00A61D7B"/>
    <w:rsid w:val="00A669E8"/>
    <w:rsid w:val="00AB3E79"/>
    <w:rsid w:val="00AD3BFF"/>
    <w:rsid w:val="00AF0E3D"/>
    <w:rsid w:val="00B05A26"/>
    <w:rsid w:val="00B1448B"/>
    <w:rsid w:val="00B330EE"/>
    <w:rsid w:val="00B36FDC"/>
    <w:rsid w:val="00B42825"/>
    <w:rsid w:val="00B4751E"/>
    <w:rsid w:val="00B734A3"/>
    <w:rsid w:val="00BC7860"/>
    <w:rsid w:val="00BE211D"/>
    <w:rsid w:val="00C5154C"/>
    <w:rsid w:val="00C872D7"/>
    <w:rsid w:val="00CA08BA"/>
    <w:rsid w:val="00CF0C53"/>
    <w:rsid w:val="00CF0E8F"/>
    <w:rsid w:val="00D277BE"/>
    <w:rsid w:val="00D46098"/>
    <w:rsid w:val="00D5259E"/>
    <w:rsid w:val="00D6159F"/>
    <w:rsid w:val="00D83CA8"/>
    <w:rsid w:val="00D9063A"/>
    <w:rsid w:val="00DA5D0C"/>
    <w:rsid w:val="00DB20C0"/>
    <w:rsid w:val="00DC49DC"/>
    <w:rsid w:val="00DD5535"/>
    <w:rsid w:val="00DF3C8E"/>
    <w:rsid w:val="00E02CAB"/>
    <w:rsid w:val="00E06669"/>
    <w:rsid w:val="00E253FA"/>
    <w:rsid w:val="00E362D2"/>
    <w:rsid w:val="00E75114"/>
    <w:rsid w:val="00EA4D85"/>
    <w:rsid w:val="00EB13A3"/>
    <w:rsid w:val="00ED004B"/>
    <w:rsid w:val="00ED08B6"/>
    <w:rsid w:val="00F05D84"/>
    <w:rsid w:val="00F35F4A"/>
    <w:rsid w:val="00F5041D"/>
    <w:rsid w:val="00F70BC6"/>
    <w:rsid w:val="00F70E14"/>
    <w:rsid w:val="00F94EC3"/>
    <w:rsid w:val="00FC063D"/>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60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net.at/bauen/innenausbau/klimaanlage-4245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baustoffbeto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ecskoer@betonmarketing.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pa-fotoservice.at/galerie/23919" TargetMode="External"/><Relationship Id="rId4" Type="http://schemas.openxmlformats.org/officeDocument/2006/relationships/webSettings" Target="webSettings.xml"/><Relationship Id="rId9" Type="http://schemas.openxmlformats.org/officeDocument/2006/relationships/hyperlink" Target="http://www.nat&#252;rlichbeton.at/press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Wiesinger</cp:lastModifiedBy>
  <cp:revision>5</cp:revision>
  <cp:lastPrinted>2020-10-21T03:18:00Z</cp:lastPrinted>
  <dcterms:created xsi:type="dcterms:W3CDTF">2020-10-20T19:53:00Z</dcterms:created>
  <dcterms:modified xsi:type="dcterms:W3CDTF">2020-10-21T03:19:00Z</dcterms:modified>
</cp:coreProperties>
</file>